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DC2" w:rsidRDefault="002F4DC2" w:rsidP="00580585">
      <w:pPr>
        <w:spacing w:after="0" w:line="240" w:lineRule="auto"/>
        <w:jc w:val="right"/>
      </w:pPr>
      <w:r>
        <w:t>Приложение 4</w:t>
      </w:r>
      <w:bookmarkStart w:id="0" w:name="_GoBack"/>
      <w:bookmarkEnd w:id="0"/>
    </w:p>
    <w:p w:rsidR="002F4DC2" w:rsidRDefault="002F4DC2" w:rsidP="00580585">
      <w:pPr>
        <w:spacing w:after="0" w:line="240" w:lineRule="auto"/>
        <w:jc w:val="right"/>
      </w:pPr>
      <w:r>
        <w:t>к Решению Совета депутатов МО Ивановский сельсовет</w:t>
      </w:r>
    </w:p>
    <w:p w:rsidR="002F4DC2" w:rsidRDefault="002F4DC2" w:rsidP="00580585">
      <w:pPr>
        <w:spacing w:after="0" w:line="240" w:lineRule="auto"/>
        <w:jc w:val="right"/>
      </w:pPr>
      <w:r>
        <w:t>Оренбургского района второго созыва</w:t>
      </w:r>
    </w:p>
    <w:p w:rsidR="002F4DC2" w:rsidRPr="0084482E" w:rsidRDefault="002F4DC2" w:rsidP="00580585">
      <w:pPr>
        <w:ind w:firstLine="6237"/>
        <w:jc w:val="both"/>
      </w:pPr>
      <w:r>
        <w:t xml:space="preserve">                 от 17.06.2014 г. № 156</w:t>
      </w:r>
    </w:p>
    <w:p w:rsidR="002F4DC2" w:rsidRPr="0084482E" w:rsidRDefault="002F4DC2" w:rsidP="00632433">
      <w:pPr>
        <w:jc w:val="both"/>
      </w:pPr>
    </w:p>
    <w:p w:rsidR="002F4DC2" w:rsidRPr="0084482E" w:rsidRDefault="002F4DC2" w:rsidP="00632433">
      <w:pPr>
        <w:jc w:val="both"/>
      </w:pPr>
    </w:p>
    <w:p w:rsidR="002F4DC2" w:rsidRPr="0084482E" w:rsidRDefault="002F4DC2" w:rsidP="00632433">
      <w:pPr>
        <w:jc w:val="both"/>
      </w:pPr>
    </w:p>
    <w:p w:rsidR="002F4DC2" w:rsidRPr="0084482E" w:rsidRDefault="002F4DC2" w:rsidP="00CD5170">
      <w:pPr>
        <w:ind w:firstLine="567"/>
        <w:jc w:val="both"/>
        <w:rPr>
          <w:b/>
          <w:bCs/>
        </w:rPr>
      </w:pPr>
    </w:p>
    <w:p w:rsidR="002F4DC2" w:rsidRPr="0084482E" w:rsidRDefault="002F4DC2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</w:rPr>
        <w:t>ИНВЕСТИЦИОННАЯ ПРОГРАММА</w:t>
      </w:r>
    </w:p>
    <w:p w:rsidR="002F4DC2" w:rsidRPr="0084482E" w:rsidRDefault="002F4DC2" w:rsidP="00CD5170">
      <w:pPr>
        <w:spacing w:after="0" w:line="360" w:lineRule="auto"/>
        <w:ind w:firstLine="567"/>
        <w:jc w:val="center"/>
        <w:rPr>
          <w:b/>
          <w:bCs/>
        </w:rPr>
      </w:pPr>
      <w:r w:rsidRPr="0084482E">
        <w:rPr>
          <w:b/>
          <w:bCs/>
        </w:rPr>
        <w:t xml:space="preserve">Потребительского общества «УСАДЬБА» по развитию системы </w:t>
      </w:r>
      <w:r>
        <w:rPr>
          <w:b/>
          <w:bCs/>
        </w:rPr>
        <w:t>водоотведе</w:t>
      </w:r>
      <w:r w:rsidRPr="0084482E">
        <w:rPr>
          <w:b/>
          <w:bCs/>
        </w:rPr>
        <w:t>ния жилого комплекса «ПРИУРАЛЬЕ»</w:t>
      </w:r>
    </w:p>
    <w:p w:rsidR="002F4DC2" w:rsidRPr="0084482E" w:rsidRDefault="002F4DC2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  <w:bCs/>
        </w:rPr>
        <w:t>с. Ивановка, Оренбургского района, Оренбургской области на 2014</w:t>
      </w:r>
      <w:r>
        <w:rPr>
          <w:b/>
          <w:bCs/>
        </w:rPr>
        <w:t>-2018 гг.</w:t>
      </w:r>
    </w:p>
    <w:p w:rsidR="002F4DC2" w:rsidRPr="0084482E" w:rsidRDefault="002F4DC2" w:rsidP="00CD5170">
      <w:pPr>
        <w:ind w:firstLine="567"/>
        <w:jc w:val="both"/>
      </w:pPr>
    </w:p>
    <w:p w:rsidR="002F4DC2" w:rsidRPr="0084482E" w:rsidRDefault="002F4DC2" w:rsidP="00CD5170">
      <w:pPr>
        <w:ind w:firstLine="567"/>
        <w:jc w:val="both"/>
      </w:pPr>
    </w:p>
    <w:p w:rsidR="002F4DC2" w:rsidRPr="0084482E" w:rsidRDefault="002F4DC2" w:rsidP="00CD5170">
      <w:pPr>
        <w:ind w:firstLine="567"/>
        <w:jc w:val="both"/>
      </w:pPr>
    </w:p>
    <w:p w:rsidR="002F4DC2" w:rsidRPr="0084482E" w:rsidRDefault="002F4DC2" w:rsidP="00CD5170">
      <w:pPr>
        <w:ind w:firstLine="567"/>
        <w:jc w:val="both"/>
      </w:pPr>
    </w:p>
    <w:p w:rsidR="002F4DC2" w:rsidRPr="0084482E" w:rsidRDefault="002F4DC2" w:rsidP="00CD5170">
      <w:pPr>
        <w:ind w:firstLine="567"/>
        <w:jc w:val="both"/>
      </w:pPr>
    </w:p>
    <w:p w:rsidR="002F4DC2" w:rsidRPr="0084482E" w:rsidRDefault="002F4DC2" w:rsidP="00632433">
      <w:pPr>
        <w:jc w:val="both"/>
      </w:pPr>
    </w:p>
    <w:p w:rsidR="002F4DC2" w:rsidRPr="0084482E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Default="002F4DC2" w:rsidP="00CD5170">
      <w:pPr>
        <w:ind w:firstLine="567"/>
        <w:jc w:val="both"/>
      </w:pPr>
    </w:p>
    <w:p w:rsidR="002F4DC2" w:rsidRPr="0084482E" w:rsidRDefault="002F4DC2" w:rsidP="00CD5170">
      <w:pPr>
        <w:ind w:firstLine="567"/>
        <w:jc w:val="center"/>
      </w:pPr>
      <w:r>
        <w:t>2014-2018 гг.</w:t>
      </w:r>
      <w:r>
        <w:br w:type="page"/>
      </w:r>
      <w:bookmarkStart w:id="1" w:name="_Toc388730590"/>
      <w:r w:rsidRPr="00CD5170">
        <w:rPr>
          <w:rStyle w:val="Heading1Char"/>
          <w:rFonts w:eastAsia="Calibri" w:cs="Cambria"/>
        </w:rPr>
        <w:t>Оглавление</w:t>
      </w:r>
      <w:bookmarkEnd w:id="1"/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r w:rsidRPr="0084482E">
        <w:fldChar w:fldCharType="begin"/>
      </w:r>
      <w:r w:rsidRPr="0084482E">
        <w:instrText xml:space="preserve"> TOC \o "1-3" \h \z \u </w:instrText>
      </w:r>
      <w:r w:rsidRPr="0084482E">
        <w:fldChar w:fldCharType="separate"/>
      </w:r>
      <w:hyperlink w:anchor="_Toc388730590" w:history="1">
        <w:r w:rsidRPr="0040118A">
          <w:rPr>
            <w:rStyle w:val="Hyperlink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1" w:history="1">
        <w:r w:rsidRPr="0040118A">
          <w:rPr>
            <w:rStyle w:val="Hyperlink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2" w:history="1">
        <w:r w:rsidRPr="0040118A">
          <w:rPr>
            <w:rStyle w:val="Hyperlink"/>
            <w:noProof/>
          </w:rPr>
          <w:t>Анкета предприятия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3" w:history="1">
        <w:r w:rsidRPr="0040118A">
          <w:rPr>
            <w:rStyle w:val="Hyperlink"/>
            <w:noProof/>
          </w:rPr>
          <w:t>Паспорт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4" w:history="1">
        <w:r w:rsidRPr="0040118A">
          <w:rPr>
            <w:rStyle w:val="Hyperlink"/>
            <w:noProof/>
          </w:rPr>
          <w:t>1. Существо предлагаемой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5" w:history="1">
        <w:r w:rsidRPr="0040118A">
          <w:rPr>
            <w:rStyle w:val="Hyperlink"/>
            <w:noProof/>
          </w:rPr>
          <w:t>1.1. Схема системы водоотведения жилого комплекса «Приуралье»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6" w:history="1">
        <w:r w:rsidRPr="0040118A">
          <w:rPr>
            <w:rStyle w:val="Hyperlink"/>
            <w:noProof/>
          </w:rPr>
          <w:t>2. Источники финансирования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7" w:history="1">
        <w:r w:rsidRPr="0040118A">
          <w:rPr>
            <w:rStyle w:val="Hyperlink"/>
            <w:noProof/>
          </w:rPr>
          <w:t>3. Мероприятия Инвестиционной программы и определение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8" w:history="1">
        <w:r w:rsidRPr="0040118A">
          <w:rPr>
            <w:rStyle w:val="Hyperlink"/>
            <w:noProof/>
          </w:rPr>
          <w:t>3.1. Определение размера финансовых потребностей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599" w:history="1">
        <w:r w:rsidRPr="0040118A">
          <w:rPr>
            <w:rStyle w:val="Hyperlink"/>
            <w:noProof/>
          </w:rPr>
          <w:t>3.2. Налоговая нагрузка в оценке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_Toc388730599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0" w:history="1">
        <w:r w:rsidRPr="0040118A">
          <w:rPr>
            <w:rStyle w:val="Hyperlink"/>
            <w:noProof/>
          </w:rPr>
          <w:t>3.3. Расчет тарифа на подключение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1" w:history="1">
        <w:r w:rsidRPr="0040118A">
          <w:rPr>
            <w:rStyle w:val="Hyperlink"/>
            <w:noProof/>
          </w:rPr>
          <w:t>3.4. Оценка доступности услуг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2" w:history="1">
        <w:r w:rsidRPr="0040118A">
          <w:rPr>
            <w:rStyle w:val="Hyperlink"/>
            <w:noProof/>
          </w:rPr>
          <w:t>4. Показатели экономической эффективности реализации мероприятий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3" w:history="1">
        <w:r w:rsidRPr="0040118A">
          <w:rPr>
            <w:rStyle w:val="Hyperlink"/>
            <w:noProof/>
          </w:rPr>
          <w:t>5. Ожидаемые конечные результаты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4" w:history="1">
        <w:r w:rsidRPr="0040118A">
          <w:rPr>
            <w:rStyle w:val="Hyperlink"/>
            <w:noProof/>
          </w:rPr>
          <w:t>6. Система управления и контроля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5" w:history="1">
        <w:r w:rsidRPr="0040118A">
          <w:rPr>
            <w:rStyle w:val="Hyperlink"/>
            <w:noProof/>
          </w:rPr>
          <w:t>6.1. Реализация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6" w:history="1">
        <w:r w:rsidRPr="0040118A">
          <w:rPr>
            <w:rStyle w:val="Hyperlink"/>
            <w:noProof/>
          </w:rPr>
          <w:t>6.2. Контроль выполнения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7" w:history="1">
        <w:r w:rsidRPr="0040118A">
          <w:rPr>
            <w:rStyle w:val="Hyperlink"/>
            <w:noProof/>
          </w:rPr>
          <w:t>Приложение 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8" w:history="1">
        <w:r w:rsidRPr="0040118A">
          <w:rPr>
            <w:rStyle w:val="Hyperlink"/>
            <w:noProof/>
          </w:rPr>
          <w:t>Приложение 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09" w:history="1">
        <w:r w:rsidRPr="0040118A">
          <w:rPr>
            <w:rStyle w:val="Hyperlink"/>
            <w:noProof/>
          </w:rPr>
          <w:t>Приложение 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_Toc388730609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0" w:history="1">
        <w:r w:rsidRPr="0040118A">
          <w:rPr>
            <w:rStyle w:val="Hyperlink"/>
            <w:noProof/>
          </w:rPr>
          <w:t>Приложение 4.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1" w:history="1">
        <w:r w:rsidRPr="0040118A">
          <w:rPr>
            <w:rStyle w:val="Hyperlink"/>
            <w:noProof/>
          </w:rPr>
          <w:t>Приложение 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2" w:history="1">
        <w:r w:rsidRPr="0040118A">
          <w:rPr>
            <w:rStyle w:val="Hyperlink"/>
            <w:noProof/>
          </w:rPr>
          <w:t>Приложение 6.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3" w:history="1">
        <w:r w:rsidRPr="0040118A">
          <w:rPr>
            <w:rStyle w:val="Hyperlink"/>
            <w:noProof/>
          </w:rPr>
          <w:t>Приложение 7.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4" w:history="1">
        <w:r w:rsidRPr="0040118A">
          <w:rPr>
            <w:rStyle w:val="Hyperlink"/>
            <w:noProof/>
          </w:rPr>
          <w:t>Приложение 8.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5" w:history="1">
        <w:r w:rsidRPr="0040118A">
          <w:rPr>
            <w:rStyle w:val="Hyperlink"/>
            <w:noProof/>
          </w:rPr>
          <w:t>Приложение 9.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6" w:history="1">
        <w:r w:rsidRPr="0040118A">
          <w:rPr>
            <w:rStyle w:val="Hyperlink"/>
            <w:noProof/>
          </w:rPr>
          <w:t>Приложение 10.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7" w:history="1">
        <w:r w:rsidRPr="0040118A">
          <w:rPr>
            <w:rStyle w:val="Hyperlink"/>
            <w:noProof/>
          </w:rPr>
          <w:t>Приложение 11.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8" w:history="1">
        <w:r w:rsidRPr="0040118A">
          <w:rPr>
            <w:rStyle w:val="Hyperlink"/>
            <w:noProof/>
          </w:rPr>
          <w:t>Приложение 12.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19" w:history="1">
        <w:r w:rsidRPr="0040118A">
          <w:rPr>
            <w:rStyle w:val="Hyperlink"/>
            <w:noProof/>
          </w:rPr>
          <w:t>Приложение 13.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_Toc388730619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2F4DC2" w:rsidRDefault="002F4DC2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0620" w:history="1">
        <w:r w:rsidRPr="0040118A">
          <w:rPr>
            <w:rStyle w:val="Hyperlink"/>
            <w:noProof/>
          </w:rPr>
          <w:t>Приложение 14.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_Toc388730620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2F4DC2" w:rsidRPr="00EF6284" w:rsidRDefault="002F4DC2" w:rsidP="00EF6284">
      <w:pPr>
        <w:pStyle w:val="Heading1"/>
        <w:numPr>
          <w:ilvl w:val="0"/>
          <w:numId w:val="0"/>
        </w:numPr>
        <w:rPr>
          <w:szCs w:val="24"/>
        </w:rPr>
      </w:pPr>
      <w:r w:rsidRPr="0084482E">
        <w:fldChar w:fldCharType="end"/>
      </w:r>
      <w:r w:rsidRPr="0084482E">
        <w:br w:type="page"/>
      </w:r>
      <w:bookmarkStart w:id="2" w:name="_Toc388730591"/>
      <w:r w:rsidRPr="00EF6284">
        <w:t>Введение</w:t>
      </w:r>
      <w:bookmarkEnd w:id="2"/>
    </w:p>
    <w:p w:rsidR="002F4DC2" w:rsidRPr="0084482E" w:rsidRDefault="002F4DC2" w:rsidP="00CD5170">
      <w:pPr>
        <w:spacing w:after="0" w:line="360" w:lineRule="auto"/>
        <w:ind w:firstLine="567"/>
        <w:jc w:val="both"/>
      </w:pPr>
      <w:r w:rsidRPr="0084482E">
        <w:t>Инвестиционная программа потребительского общества «УСАДЬБА» по развитию си</w:t>
      </w:r>
      <w:r w:rsidRPr="0084482E">
        <w:t>с</w:t>
      </w:r>
      <w:r w:rsidRPr="0084482E">
        <w:t xml:space="preserve">темы </w:t>
      </w:r>
      <w:r>
        <w:t>водоотвед</w:t>
      </w:r>
      <w:r w:rsidRPr="0084482E">
        <w:t>ения</w:t>
      </w:r>
      <w:r>
        <w:t xml:space="preserve"> жилого комплекса «ПРИУРАЛЬЕ» </w:t>
      </w:r>
      <w:r w:rsidRPr="0084482E">
        <w:t xml:space="preserve">с. Ивановка, Оренбургского района, Оренбургской области на 2014 </w:t>
      </w:r>
      <w:r>
        <w:t>– 2018 гг.</w:t>
      </w:r>
      <w:r w:rsidRPr="0084482E">
        <w:t xml:space="preserve"> (далее – Инвестиционная программа) разработана на основании договора № 04/ИП/14 от 11.03.2014 г., заключённого между ООО «Строител</w:t>
      </w:r>
      <w:r w:rsidRPr="0084482E">
        <w:t>ь</w:t>
      </w:r>
      <w:r>
        <w:t>ная И</w:t>
      </w:r>
      <w:r w:rsidRPr="0084482E">
        <w:t>нвестиционная компания «Приуралье» и ООО «АФ «Регул ОЛЕВ».</w:t>
      </w:r>
    </w:p>
    <w:p w:rsidR="002F4DC2" w:rsidRPr="0084482E" w:rsidRDefault="002F4DC2" w:rsidP="00CD5170">
      <w:pPr>
        <w:spacing w:after="0" w:line="360" w:lineRule="auto"/>
        <w:ind w:firstLine="567"/>
        <w:jc w:val="both"/>
      </w:pPr>
      <w:r w:rsidRPr="0084482E">
        <w:t xml:space="preserve">Инвестиционная программа включает первоочередные безотлагательные мероприятия по созданию централизованной системы </w:t>
      </w:r>
      <w:r>
        <w:t>водоотвед</w:t>
      </w:r>
      <w:r w:rsidRPr="0084482E">
        <w:t>ения в жилом комплексе «ПРИУРАЛЬЕ» с. Ивановка, Оренбургского района, Оренбургской области.</w:t>
      </w:r>
    </w:p>
    <w:p w:rsidR="002F4DC2" w:rsidRPr="0084482E" w:rsidRDefault="002F4DC2" w:rsidP="00CD5170">
      <w:pPr>
        <w:spacing w:after="0" w:line="360" w:lineRule="auto"/>
        <w:ind w:firstLine="567"/>
        <w:jc w:val="both"/>
      </w:pPr>
      <w:r w:rsidRPr="0084482E">
        <w:t>В условиях недостатка собственных средств на проведение работ по строительству н</w:t>
      </w:r>
      <w:r w:rsidRPr="0084482E">
        <w:t>о</w:t>
      </w:r>
      <w:r w:rsidRPr="0084482E">
        <w:t xml:space="preserve">вых объектов </w:t>
      </w:r>
      <w:r>
        <w:t>водоотведе</w:t>
      </w:r>
      <w:r w:rsidRPr="0084482E">
        <w:t>ния, затраты на реализацию мероприятий Инвестиционной пр</w:t>
      </w:r>
      <w:r w:rsidRPr="0084482E">
        <w:t>о</w:t>
      </w:r>
      <w:r w:rsidRPr="0084482E">
        <w:t>граммы планируется финансировать за счет денежных средств потребителей путем устано</w:t>
      </w:r>
      <w:r w:rsidRPr="0084482E">
        <w:t>в</w:t>
      </w:r>
      <w:r w:rsidRPr="0084482E">
        <w:t xml:space="preserve">ления тарифов на  подключение к системе </w:t>
      </w:r>
      <w:r>
        <w:t>водоотведе</w:t>
      </w:r>
      <w:r w:rsidRPr="0084482E">
        <w:t>ния.</w:t>
      </w:r>
    </w:p>
    <w:p w:rsidR="002F4DC2" w:rsidRPr="0084482E" w:rsidRDefault="002F4DC2" w:rsidP="00CD5170">
      <w:pPr>
        <w:spacing w:after="0" w:line="360" w:lineRule="auto"/>
        <w:ind w:firstLine="567"/>
        <w:jc w:val="both"/>
      </w:pPr>
    </w:p>
    <w:p w:rsidR="002F4DC2" w:rsidRPr="0084482E" w:rsidRDefault="002F4DC2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включает: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анкету предприятия;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паспорт Инвестиционной программы;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краткое описание системы </w:t>
      </w:r>
      <w:r>
        <w:rPr>
          <w:rFonts w:ascii="Times New Roman" w:hAnsi="Times New Roman" w:cs="Times New Roman"/>
          <w:b w:val="0"/>
          <w:sz w:val="24"/>
          <w:szCs w:val="24"/>
        </w:rPr>
        <w:t>водоотвед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ения жилого комплекса «Приуралье»;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цели и задачи Инвестиционной программы, предложения по их решению, описание ожидаемых результатов реализации мероприятий Инвестиционной программы;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перечень мероприятий по достижению целей и задач Инвестиционной программы, срок реализации Инвестиционной программы;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ресурсах, определение источников финансирования;</w:t>
      </w:r>
    </w:p>
    <w:p w:rsidR="002F4DC2" w:rsidRPr="0084482E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основные финансовые показатели Инвестиционной программы;</w:t>
      </w:r>
    </w:p>
    <w:p w:rsidR="002F4DC2" w:rsidRDefault="002F4DC2" w:rsidP="008C10EC">
      <w:pPr>
        <w:pStyle w:val="ConsPlusTitle"/>
        <w:numPr>
          <w:ilvl w:val="0"/>
          <w:numId w:val="31"/>
        </w:numPr>
        <w:tabs>
          <w:tab w:val="left" w:pos="567"/>
        </w:tabs>
        <w:spacing w:after="240"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описание системы управления реализацией Инвестиционной программы, взаимоде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й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ствия и координации действий ее участников.</w:t>
      </w:r>
    </w:p>
    <w:p w:rsidR="002F4DC2" w:rsidRPr="0084482E" w:rsidRDefault="002F4DC2" w:rsidP="008C10EC">
      <w:pPr>
        <w:pStyle w:val="Heading1"/>
        <w:numPr>
          <w:ilvl w:val="0"/>
          <w:numId w:val="0"/>
        </w:numPr>
        <w:rPr>
          <w:sz w:val="24"/>
          <w:szCs w:val="24"/>
        </w:rPr>
      </w:pPr>
      <w:r w:rsidRPr="0084482E">
        <w:rPr>
          <w:sz w:val="24"/>
          <w:szCs w:val="24"/>
        </w:rPr>
        <w:br w:type="page"/>
      </w:r>
      <w:bookmarkStart w:id="3" w:name="_Toc388730592"/>
      <w:r w:rsidRPr="008C10EC">
        <w:t>Анкета предприятия</w:t>
      </w:r>
      <w:bookmarkEnd w:id="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A0"/>
      </w:tblPr>
      <w:tblGrid>
        <w:gridCol w:w="2933"/>
        <w:gridCol w:w="6427"/>
      </w:tblGrid>
      <w:tr w:rsidR="002F4DC2" w:rsidRPr="0084482E" w:rsidTr="000371ED">
        <w:trPr>
          <w:trHeight w:hRule="exact" w:val="1876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spacing w:after="0"/>
              <w:ind w:left="142" w:right="361"/>
              <w:jc w:val="both"/>
            </w:pPr>
            <w:r w:rsidRPr="0084482E">
              <w:t>Наименование</w:t>
            </w:r>
          </w:p>
          <w:p w:rsidR="002F4DC2" w:rsidRPr="0084482E" w:rsidRDefault="002F4DC2" w:rsidP="008C10EC">
            <w:pPr>
              <w:spacing w:after="0"/>
              <w:ind w:left="142" w:right="361"/>
              <w:jc w:val="both"/>
            </w:pPr>
            <w:r w:rsidRPr="0084482E">
              <w:t>инвестиционной</w:t>
            </w:r>
          </w:p>
          <w:p w:rsidR="002F4DC2" w:rsidRPr="0084482E" w:rsidRDefault="002F4DC2" w:rsidP="008C10EC">
            <w:pPr>
              <w:spacing w:after="0"/>
              <w:ind w:left="142" w:right="361"/>
              <w:jc w:val="both"/>
            </w:pPr>
            <w:r w:rsidRPr="0084482E">
              <w:t>программы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Инвестиционная программа</w:t>
            </w:r>
          </w:p>
          <w:p w:rsidR="002F4DC2" w:rsidRPr="0084482E" w:rsidRDefault="002F4DC2" w:rsidP="00E56BF7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 xml:space="preserve">Потребительского общества «УСАДЬБА» по развитию системы </w:t>
            </w:r>
            <w:r>
              <w:rPr>
                <w:shd w:val="clear" w:color="auto" w:fill="FFFFFF"/>
              </w:rPr>
              <w:t>водоотведе</w:t>
            </w:r>
            <w:r w:rsidRPr="0084482E">
              <w:rPr>
                <w:shd w:val="clear" w:color="auto" w:fill="FFFFFF"/>
              </w:rPr>
              <w:t>ни</w:t>
            </w:r>
            <w:r>
              <w:rPr>
                <w:shd w:val="clear" w:color="auto" w:fill="FFFFFF"/>
              </w:rPr>
              <w:t xml:space="preserve">я жилого комплекса «ПРИУРАЛЬЕ» </w:t>
            </w:r>
            <w:r w:rsidRPr="0084482E">
              <w:rPr>
                <w:shd w:val="clear" w:color="auto" w:fill="FFFFFF"/>
              </w:rPr>
              <w:t xml:space="preserve">с. Ивановка, Оренбургского района, Оренбургской области на 2014 </w:t>
            </w:r>
            <w:r>
              <w:rPr>
                <w:shd w:val="clear" w:color="auto" w:fill="FFFFFF"/>
              </w:rPr>
              <w:t>– 2018 гг.</w:t>
            </w:r>
          </w:p>
        </w:tc>
      </w:tr>
      <w:tr w:rsidR="002F4DC2" w:rsidRPr="0084482E" w:rsidTr="000371ED">
        <w:trPr>
          <w:trHeight w:hRule="exact" w:val="84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Полное наименование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86"/>
              <w:jc w:val="both"/>
              <w:rPr>
                <w:iCs/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Потребительское общество «УСАДЬБА»</w:t>
            </w:r>
          </w:p>
        </w:tc>
      </w:tr>
      <w:tr w:rsidR="002F4DC2" w:rsidRPr="0084482E" w:rsidTr="000371ED">
        <w:trPr>
          <w:trHeight w:hRule="exact" w:val="420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ИНН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86" w:right="268"/>
              <w:jc w:val="both"/>
            </w:pPr>
            <w:r w:rsidRPr="0084482E">
              <w:t>5638064445</w:t>
            </w:r>
          </w:p>
        </w:tc>
      </w:tr>
      <w:tr w:rsidR="002F4DC2" w:rsidRPr="0084482E" w:rsidTr="000371ED">
        <w:trPr>
          <w:trHeight w:hRule="exact" w:val="42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КПП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86" w:right="268"/>
              <w:jc w:val="both"/>
            </w:pPr>
            <w:r w:rsidRPr="0084482E">
              <w:t>563801001</w:t>
            </w:r>
          </w:p>
        </w:tc>
      </w:tr>
      <w:tr w:rsidR="002F4DC2" w:rsidRPr="0084482E" w:rsidTr="000371ED">
        <w:trPr>
          <w:trHeight w:hRule="exact" w:val="422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Код по ОКПО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86" w:right="268"/>
              <w:jc w:val="both"/>
            </w:pPr>
            <w:r w:rsidRPr="0084482E">
              <w:t>23870732</w:t>
            </w:r>
          </w:p>
        </w:tc>
      </w:tr>
      <w:tr w:rsidR="002F4DC2" w:rsidRPr="0084482E" w:rsidTr="000371ED">
        <w:trPr>
          <w:trHeight w:hRule="exact" w:val="43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ОГРН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86" w:right="268"/>
              <w:jc w:val="both"/>
            </w:pPr>
            <w:r w:rsidRPr="0084482E">
              <w:t>1145658005173</w:t>
            </w:r>
          </w:p>
        </w:tc>
      </w:tr>
      <w:tr w:rsidR="002F4DC2" w:rsidRPr="0084482E" w:rsidTr="000371ED">
        <w:trPr>
          <w:trHeight w:hRule="exact" w:val="129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Юридический адрес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2F4DC2" w:rsidRPr="0084482E" w:rsidRDefault="002F4DC2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2F4DC2" w:rsidRPr="0084482E" w:rsidTr="007722B5">
        <w:trPr>
          <w:trHeight w:hRule="exact" w:val="128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ind w:left="142" w:right="361"/>
              <w:jc w:val="both"/>
            </w:pPr>
            <w:r w:rsidRPr="0084482E">
              <w:t>Фактический адрес о</w:t>
            </w:r>
            <w:r w:rsidRPr="0084482E">
              <w:t>р</w:t>
            </w:r>
            <w:r w:rsidRPr="0084482E">
              <w:t>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2F4DC2" w:rsidRPr="0084482E" w:rsidRDefault="002F4DC2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2F4DC2" w:rsidRPr="0084482E" w:rsidTr="00E27EEB">
        <w:trPr>
          <w:trHeight w:hRule="exact" w:val="1003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8C10EC">
            <w:pPr>
              <w:spacing w:after="0"/>
              <w:ind w:left="142" w:right="361"/>
              <w:jc w:val="both"/>
            </w:pPr>
            <w:r w:rsidRPr="0084482E">
              <w:t>Руководитель</w:t>
            </w:r>
          </w:p>
          <w:p w:rsidR="002F4DC2" w:rsidRPr="0084482E" w:rsidRDefault="002F4DC2" w:rsidP="008C10EC">
            <w:pPr>
              <w:spacing w:after="0"/>
              <w:ind w:left="142" w:right="361"/>
              <w:jc w:val="both"/>
            </w:pPr>
            <w:r w:rsidRPr="0084482E">
              <w:t>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Default="002F4DC2" w:rsidP="008C10EC">
            <w:pPr>
              <w:ind w:left="186" w:right="268"/>
              <w:jc w:val="both"/>
            </w:pPr>
            <w:r w:rsidRPr="0084482E">
              <w:t xml:space="preserve">Председатель Правления </w:t>
            </w:r>
          </w:p>
          <w:p w:rsidR="002F4DC2" w:rsidRPr="0084482E" w:rsidRDefault="002F4DC2" w:rsidP="008C10EC">
            <w:pPr>
              <w:ind w:left="186" w:right="268"/>
              <w:jc w:val="both"/>
            </w:pPr>
            <w:r w:rsidRPr="0084482E">
              <w:t>Терентьев Сергей Александрович</w:t>
            </w:r>
          </w:p>
        </w:tc>
      </w:tr>
    </w:tbl>
    <w:p w:rsidR="002F4DC2" w:rsidRPr="0084482E" w:rsidRDefault="002F4DC2" w:rsidP="00EF6284">
      <w:pPr>
        <w:pStyle w:val="Heading1"/>
        <w:numPr>
          <w:ilvl w:val="0"/>
          <w:numId w:val="0"/>
        </w:numPr>
      </w:pPr>
      <w:r w:rsidRPr="0084482E">
        <w:br w:type="page"/>
      </w:r>
      <w:bookmarkStart w:id="4" w:name="_Toc388730593"/>
      <w:r w:rsidRPr="0084482E">
        <w:t>Паспорт Инвестиционной программы</w:t>
      </w:r>
      <w:bookmarkEnd w:id="4"/>
    </w:p>
    <w:tbl>
      <w:tblPr>
        <w:tblW w:w="9649" w:type="dxa"/>
        <w:tblInd w:w="10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3037"/>
        <w:gridCol w:w="6612"/>
      </w:tblGrid>
      <w:tr w:rsidR="002F4DC2" w:rsidRPr="0084482E" w:rsidTr="00C53436">
        <w:trPr>
          <w:trHeight w:hRule="exact" w:val="2291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Наименование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E56BF7" w:rsidRDefault="002F4DC2" w:rsidP="002932E9">
            <w:pPr>
              <w:pStyle w:val="TOC1"/>
              <w:rPr>
                <w:shd w:val="clear" w:color="auto" w:fill="FFFFFF"/>
              </w:rPr>
            </w:pPr>
            <w:r w:rsidRPr="00E56BF7">
              <w:rPr>
                <w:shd w:val="clear" w:color="auto" w:fill="FFFFFF"/>
              </w:rPr>
              <w:t>Инвестиционная программа потребительского общества «УСАДЬБА» по развитию системы водоотведения</w:t>
            </w:r>
            <w:r>
              <w:rPr>
                <w:shd w:val="clear" w:color="auto" w:fill="FFFFFF"/>
              </w:rPr>
              <w:t xml:space="preserve"> жилого комплекса «ПРИУРАЛЬЕ» </w:t>
            </w:r>
            <w:r w:rsidRPr="00E56BF7">
              <w:rPr>
                <w:shd w:val="clear" w:color="auto" w:fill="FFFFFF"/>
              </w:rPr>
              <w:t>с. Ивановка, Оренбургского ра</w:t>
            </w:r>
            <w:r w:rsidRPr="00E56BF7">
              <w:rPr>
                <w:shd w:val="clear" w:color="auto" w:fill="FFFFFF"/>
              </w:rPr>
              <w:t>й</w:t>
            </w:r>
            <w:r w:rsidRPr="00E56BF7">
              <w:rPr>
                <w:shd w:val="clear" w:color="auto" w:fill="FFFFFF"/>
              </w:rPr>
              <w:t>она, Оренбургской области на 2014</w:t>
            </w:r>
            <w:r>
              <w:rPr>
                <w:shd w:val="clear" w:color="auto" w:fill="FFFFFF"/>
              </w:rPr>
              <w:t xml:space="preserve"> - 2018  гг.</w:t>
            </w:r>
          </w:p>
        </w:tc>
      </w:tr>
      <w:tr w:rsidR="002F4DC2" w:rsidRPr="0084482E" w:rsidTr="00C53436">
        <w:trPr>
          <w:trHeight w:val="10606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F4DC2" w:rsidRPr="0084482E" w:rsidRDefault="002F4DC2" w:rsidP="00BE0C9B">
            <w:pPr>
              <w:tabs>
                <w:tab w:val="left" w:pos="130"/>
              </w:tabs>
              <w:spacing w:after="0"/>
              <w:ind w:left="132" w:right="323"/>
              <w:jc w:val="both"/>
            </w:pPr>
            <w:r w:rsidRPr="0084482E">
              <w:t>Основание для разр</w:t>
            </w:r>
            <w:r w:rsidRPr="0084482E">
              <w:t>а</w:t>
            </w:r>
            <w:r w:rsidRPr="0084482E">
              <w:t>ботки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F4DC2" w:rsidRPr="00E56BF7" w:rsidRDefault="002F4DC2" w:rsidP="00C53436">
            <w:pPr>
              <w:pStyle w:val="3"/>
              <w:numPr>
                <w:ilvl w:val="0"/>
                <w:numId w:val="8"/>
              </w:numPr>
              <w:shd w:val="clear" w:color="auto" w:fill="auto"/>
              <w:spacing w:line="276" w:lineRule="auto"/>
              <w:ind w:left="287" w:right="141" w:firstLine="68"/>
              <w:jc w:val="both"/>
              <w:rPr>
                <w:b/>
                <w:i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Федеральный закон от 07.12.2011 г. № 416-ФЗ «О вод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о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снабжении и водоотведении»;</w:t>
            </w:r>
          </w:p>
          <w:p w:rsidR="002F4DC2" w:rsidRPr="00E56BF7" w:rsidRDefault="002F4DC2" w:rsidP="00E56BF7">
            <w:pPr>
              <w:pStyle w:val="ConsPlusTitle"/>
              <w:numPr>
                <w:ilvl w:val="0"/>
                <w:numId w:val="8"/>
              </w:numPr>
              <w:spacing w:line="276" w:lineRule="auto"/>
              <w:ind w:left="224" w:right="283" w:firstLine="68"/>
              <w:jc w:val="both"/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</w:pP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Методические рекомендации по разработке инвест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и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ционных программ организаций коммунального компле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к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са, утвержденные Приказом Министерства регионального развития Российской Федерации от 10.10.2007 г. № 99;</w:t>
            </w:r>
          </w:p>
          <w:p w:rsidR="002F4DC2" w:rsidRPr="00E56BF7" w:rsidRDefault="002F4DC2" w:rsidP="00E56BF7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/>
              <w:ind w:left="214" w:right="141"/>
              <w:jc w:val="both"/>
              <w:rPr>
                <w:bCs/>
              </w:rPr>
            </w:pPr>
            <w:r w:rsidRPr="00E56BF7">
              <w:rPr>
                <w:bCs/>
              </w:rPr>
              <w:t>Приказ Федеральной Службы по тарифам от 27 дека</w:t>
            </w:r>
            <w:r w:rsidRPr="00E56BF7">
              <w:rPr>
                <w:bCs/>
              </w:rPr>
              <w:t>б</w:t>
            </w:r>
            <w:r w:rsidRPr="00E56BF7">
              <w:rPr>
                <w:bCs/>
              </w:rPr>
              <w:t xml:space="preserve">ря </w:t>
            </w:r>
            <w:smartTag w:uri="urn:schemas-microsoft-com:office:smarttags" w:element="metricconverter">
              <w:smartTagPr>
                <w:attr w:name="ProductID" w:val="2013 г"/>
              </w:smartTagPr>
              <w:r w:rsidRPr="00E56BF7">
                <w:rPr>
                  <w:bCs/>
                </w:rPr>
                <w:t>2013 г</w:t>
              </w:r>
            </w:smartTag>
            <w:r w:rsidRPr="00E56BF7">
              <w:rPr>
                <w:bCs/>
              </w:rPr>
              <w:t>. N 1746-э «Об утверждении методических указ</w:t>
            </w:r>
            <w:r w:rsidRPr="00E56BF7">
              <w:rPr>
                <w:bCs/>
              </w:rPr>
              <w:t>а</w:t>
            </w:r>
            <w:r w:rsidRPr="00E56BF7">
              <w:rPr>
                <w:bCs/>
              </w:rPr>
              <w:t>ний по расчёту регулируемых тарифов в сфере водоснабж</w:t>
            </w:r>
            <w:r w:rsidRPr="00E56BF7">
              <w:rPr>
                <w:bCs/>
              </w:rPr>
              <w:t>е</w:t>
            </w:r>
            <w:r w:rsidRPr="00E56BF7">
              <w:rPr>
                <w:bCs/>
              </w:rPr>
              <w:t xml:space="preserve">ния и водоотведения»; </w:t>
            </w:r>
          </w:p>
          <w:p w:rsidR="002F4DC2" w:rsidRPr="00E56BF7" w:rsidRDefault="002F4DC2" w:rsidP="00E56BF7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41" w:firstLine="84"/>
              <w:jc w:val="both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Федеральный закон от 23.11.2009 №261-ФЗ «Об эне</w:t>
            </w: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госбережении и повышении энергетической эффективности и о внесении изменений в отдельные законодательные акты Российской Федерации»;</w:t>
            </w:r>
          </w:p>
          <w:p w:rsidR="002F4DC2" w:rsidRPr="00E56BF7" w:rsidRDefault="002F4DC2" w:rsidP="00E56BF7">
            <w:pPr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  <w:jc w:val="both"/>
              <w:rPr>
                <w:rStyle w:val="Heading2Char"/>
                <w:rFonts w:eastAsia="Calibri"/>
                <w:iCs/>
                <w:sz w:val="24"/>
                <w:szCs w:val="24"/>
              </w:rPr>
            </w:pPr>
            <w:r w:rsidRPr="00E56BF7">
              <w:t xml:space="preserve">Закон Оренбургской области от 05.10.2009 № </w:t>
            </w:r>
            <w:hyperlink r:id="rId7" w:history="1">
              <w:r w:rsidRPr="00E56BF7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3119/712-IV-ОЗ</w:t>
              </w:r>
            </w:hyperlink>
            <w:r w:rsidRPr="00E56BF7">
              <w:t xml:space="preserve">(ред. от 30.10.2013 № </w:t>
            </w:r>
            <w:hyperlink r:id="rId8" w:history="1">
              <w:r w:rsidRPr="00E56BF7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1769/557-V-ОЗ</w:t>
              </w:r>
            </w:hyperlink>
            <w:r w:rsidRPr="00E56BF7">
              <w:rPr>
                <w:b/>
              </w:rPr>
              <w:t>)</w:t>
            </w:r>
            <w:r w:rsidRPr="00E56BF7">
              <w:rPr>
                <w:rStyle w:val="Heading2Char"/>
                <w:rFonts w:eastAsia="Calibri"/>
                <w:iCs/>
                <w:sz w:val="24"/>
                <w:szCs w:val="24"/>
              </w:rPr>
              <w:t>«</w:t>
            </w:r>
            <w:r w:rsidRPr="00E56BF7">
              <w:t>Об инвестиц</w:t>
            </w:r>
            <w:r w:rsidRPr="00E56BF7">
              <w:t>и</w:t>
            </w:r>
            <w:r w:rsidRPr="00E56BF7">
              <w:t>онной деятельности на территории Оренбургской области, осуществляемой в форме капитальных вложений»;</w:t>
            </w:r>
          </w:p>
          <w:p w:rsidR="002F4DC2" w:rsidRPr="00D809C6" w:rsidRDefault="002F4DC2" w:rsidP="00E56BF7">
            <w:pPr>
              <w:pStyle w:val="ListParagraph"/>
              <w:widowControl w:val="0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autoSpaceDE w:val="0"/>
              <w:autoSpaceDN w:val="0"/>
              <w:adjustRightInd w:val="0"/>
              <w:spacing w:line="276" w:lineRule="auto"/>
              <w:ind w:left="130" w:right="141" w:firstLine="84"/>
              <w:rPr>
                <w:noProof/>
              </w:rPr>
            </w:pPr>
            <w:r w:rsidRPr="00D809C6">
              <w:rPr>
                <w:noProof/>
              </w:rPr>
              <w:t>Федеральный закон от 30.12.04 № 210-ФЗ «Об основах регулирования тарифов организаций коммунального комплекса»;</w:t>
            </w:r>
          </w:p>
          <w:p w:rsidR="002F4DC2" w:rsidRPr="00E56BF7" w:rsidRDefault="002F4DC2" w:rsidP="00E56BF7">
            <w:pPr>
              <w:pStyle w:val="BodyText"/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  <w:jc w:val="both"/>
              <w:rPr>
                <w:bCs/>
              </w:rPr>
            </w:pPr>
            <w:r w:rsidRPr="00E56BF7">
              <w:rPr>
                <w:noProof/>
              </w:rPr>
              <w:t xml:space="preserve">Приказ Правительства Оренбургской области </w:t>
            </w:r>
            <w:r w:rsidRPr="00E56BF7">
              <w:t>№ 01-04/26 от 16.09.2010 г. «</w:t>
            </w:r>
            <w:r w:rsidRPr="00E56BF7">
              <w:rPr>
                <w:bCs/>
              </w:rPr>
              <w:t>Об утверждении Положения о сист</w:t>
            </w:r>
            <w:r w:rsidRPr="00E56BF7">
              <w:rPr>
                <w:bCs/>
              </w:rPr>
              <w:t>е</w:t>
            </w:r>
            <w:r w:rsidRPr="00E56BF7">
              <w:rPr>
                <w:bCs/>
              </w:rPr>
              <w:t>ме критериев доступности для потребителей товаров и услуг организаций коммунального комплекса»;</w:t>
            </w:r>
          </w:p>
          <w:p w:rsidR="002F4DC2" w:rsidRPr="00E56BF7" w:rsidRDefault="002F4DC2" w:rsidP="00E56BF7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spacing w:line="276" w:lineRule="auto"/>
              <w:ind w:left="130" w:right="141" w:firstLine="84"/>
              <w:jc w:val="both"/>
              <w:rPr>
                <w:rFonts w:ascii="Times New Roman" w:hAnsi="Times New Roman" w:cs="Times New Roman"/>
                <w:b w:val="0"/>
                <w:noProof/>
                <w:sz w:val="24"/>
                <w:szCs w:val="24"/>
              </w:rPr>
            </w:pP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Приказ Министерства Регионального Развития РФ от 30.10.2009 г. № 493 «Об утверждении методики расчета показателей и применения критериев эффективности региональных Инвестиционных проектов».</w:t>
            </w:r>
          </w:p>
        </w:tc>
      </w:tr>
    </w:tbl>
    <w:p w:rsidR="002F4DC2" w:rsidRPr="0084482E" w:rsidRDefault="002F4DC2" w:rsidP="00F06331">
      <w:pPr>
        <w:tabs>
          <w:tab w:val="left" w:pos="6379"/>
        </w:tabs>
        <w:spacing w:before="240" w:after="0" w:line="360" w:lineRule="auto"/>
        <w:jc w:val="both"/>
      </w:pPr>
    </w:p>
    <w:tbl>
      <w:tblPr>
        <w:tblW w:w="0" w:type="auto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75"/>
        <w:gridCol w:w="6618"/>
      </w:tblGrid>
      <w:tr w:rsidR="002F4DC2" w:rsidRPr="0084482E" w:rsidTr="008C10EC">
        <w:trPr>
          <w:trHeight w:val="1418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Заказчик, координатор Инвестиционной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rPr>
                <w:shd w:val="clear" w:color="auto" w:fill="FFFFFF"/>
              </w:rPr>
              <w:t>ПО «УСАДЬБА»</w:t>
            </w:r>
          </w:p>
        </w:tc>
      </w:tr>
      <w:tr w:rsidR="002F4DC2" w:rsidRPr="0084482E" w:rsidTr="008C10EC">
        <w:trPr>
          <w:trHeight w:val="1007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Разработчик програ</w:t>
            </w:r>
            <w:r w:rsidRPr="0084482E">
              <w:t>м</w:t>
            </w:r>
            <w:r w:rsidRPr="0084482E">
              <w:t>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rPr>
                <w:shd w:val="clear" w:color="auto" w:fill="FFFFFF"/>
              </w:rPr>
              <w:t>ООО «АФ «Регул ОЛЕВ»</w:t>
            </w:r>
          </w:p>
        </w:tc>
      </w:tr>
      <w:tr w:rsidR="002F4DC2" w:rsidRPr="0084482E" w:rsidTr="008C10EC">
        <w:trPr>
          <w:trHeight w:val="1523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Источники финансир</w:t>
            </w:r>
            <w:r w:rsidRPr="0084482E">
              <w:t>о</w:t>
            </w:r>
            <w:r w:rsidRPr="0084482E">
              <w:t>вания инвестиционной программы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rPr>
                <w:shd w:val="clear" w:color="auto" w:fill="FFFFFF"/>
              </w:rPr>
              <w:t>Собственные средства ПО «УСАДЬБА» (100%</w:t>
            </w:r>
            <w:r w:rsidRPr="00611731">
              <w:t>заемные средства кредитных организаций</w:t>
            </w:r>
            <w:r w:rsidRPr="0084482E">
              <w:rPr>
                <w:shd w:val="clear" w:color="auto" w:fill="FFFFFF"/>
              </w:rPr>
              <w:t xml:space="preserve">) – плата за подключение к сетям </w:t>
            </w:r>
            <w:r>
              <w:rPr>
                <w:shd w:val="clear" w:color="auto" w:fill="FFFFFF"/>
              </w:rPr>
              <w:t>водоотвед</w:t>
            </w:r>
            <w:r w:rsidRPr="0084482E">
              <w:rPr>
                <w:shd w:val="clear" w:color="auto" w:fill="FFFFFF"/>
              </w:rPr>
              <w:t>ения (100%)</w:t>
            </w:r>
          </w:p>
        </w:tc>
      </w:tr>
      <w:tr w:rsidR="002F4DC2" w:rsidRPr="0084482E" w:rsidTr="008C10EC">
        <w:trPr>
          <w:trHeight w:val="1874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Цель инвестиционной программы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E56BF7">
            <w:pPr>
              <w:spacing w:after="0"/>
              <w:ind w:left="132" w:right="194"/>
              <w:jc w:val="both"/>
            </w:pPr>
            <w:r w:rsidRPr="0084482E">
              <w:t xml:space="preserve">Надежное обеспечение районов перспективной застройки услугами по </w:t>
            </w:r>
            <w:r>
              <w:t>водоотвед</w:t>
            </w:r>
            <w:r w:rsidRPr="0084482E">
              <w:t>ению, создание условий для по</w:t>
            </w:r>
            <w:r w:rsidRPr="0084482E">
              <w:t>д</w:t>
            </w:r>
            <w:r w:rsidRPr="0084482E">
              <w:t xml:space="preserve">ключения к системам </w:t>
            </w:r>
            <w:r>
              <w:t>водоотведе</w:t>
            </w:r>
            <w:r w:rsidRPr="0084482E">
              <w:t>ния вновь вводимых в эксплуатацию жилых зданий и объектов социального н</w:t>
            </w:r>
            <w:r w:rsidRPr="0084482E">
              <w:t>а</w:t>
            </w:r>
            <w:r w:rsidRPr="0084482E">
              <w:t>значения.</w:t>
            </w:r>
          </w:p>
        </w:tc>
      </w:tr>
      <w:tr w:rsidR="002F4DC2" w:rsidRPr="0084482E" w:rsidTr="008C10EC">
        <w:trPr>
          <w:trHeight w:val="3010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</w:pPr>
            <w:r w:rsidRPr="0084482E">
              <w:t>Задачи инвестиционной программы</w:t>
            </w:r>
          </w:p>
        </w:tc>
        <w:tc>
          <w:tcPr>
            <w:tcW w:w="6618" w:type="dxa"/>
            <w:vAlign w:val="center"/>
          </w:tcPr>
          <w:p w:rsidR="002F4DC2" w:rsidRPr="00E56BF7" w:rsidRDefault="002F4DC2" w:rsidP="00E56BF7">
            <w:pPr>
              <w:pStyle w:val="3"/>
              <w:shd w:val="clear" w:color="auto" w:fill="auto"/>
              <w:spacing w:line="276" w:lineRule="auto"/>
              <w:ind w:left="132" w:right="175"/>
              <w:jc w:val="both"/>
              <w:rPr>
                <w:b/>
                <w:i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Осуществление строительства систем и сооружений по сбору, очистке и отведению сточных вод с применением прогресси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в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ных методов, технологий, материалов и оборудования, обесп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е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чивающих качество сточных вод, соответствующее устано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в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ленным требованиям при сбросе их в водные объекты.</w:t>
            </w:r>
          </w:p>
          <w:p w:rsidR="002F4DC2" w:rsidRPr="00E56BF7" w:rsidRDefault="002F4DC2" w:rsidP="00E56BF7">
            <w:pPr>
              <w:pStyle w:val="3"/>
              <w:shd w:val="clear" w:color="auto" w:fill="auto"/>
              <w:spacing w:line="276" w:lineRule="auto"/>
              <w:ind w:left="132" w:right="175"/>
              <w:jc w:val="both"/>
              <w:rPr>
                <w:rStyle w:val="a1"/>
                <w:b w:val="0"/>
                <w:i w:val="0"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Обеспечение необходимых объемов и качества очистки стоков для подключения вновь строящихся объектов.</w:t>
            </w:r>
          </w:p>
          <w:p w:rsidR="002F4DC2" w:rsidRPr="0084482E" w:rsidRDefault="002F4DC2" w:rsidP="002500D3">
            <w:pPr>
              <w:spacing w:after="0"/>
              <w:ind w:left="132" w:right="175"/>
              <w:jc w:val="both"/>
            </w:pPr>
            <w:r>
              <w:t>Доступность услуг по водоотведе</w:t>
            </w:r>
            <w:r w:rsidRPr="0084482E">
              <w:t>нию для новых потреб</w:t>
            </w:r>
            <w:r w:rsidRPr="0084482E">
              <w:t>и</w:t>
            </w:r>
            <w:r w:rsidRPr="0084482E">
              <w:t>телей.</w:t>
            </w:r>
          </w:p>
        </w:tc>
      </w:tr>
      <w:tr w:rsidR="002F4DC2" w:rsidRPr="0084482E" w:rsidTr="008C10EC">
        <w:trPr>
          <w:trHeight w:val="1048"/>
        </w:trPr>
        <w:tc>
          <w:tcPr>
            <w:tcW w:w="2975" w:type="dxa"/>
            <w:vAlign w:val="center"/>
          </w:tcPr>
          <w:p w:rsidR="002F4DC2" w:rsidRPr="0084482E" w:rsidRDefault="002F4DC2" w:rsidP="00BE0C9B">
            <w:pPr>
              <w:tabs>
                <w:tab w:val="left" w:pos="130"/>
              </w:tabs>
              <w:spacing w:after="0"/>
              <w:ind w:left="130" w:right="78"/>
              <w:jc w:val="both"/>
            </w:pPr>
            <w:r w:rsidRPr="0084482E">
              <w:t>Сроки реализации о</w:t>
            </w:r>
            <w:r w:rsidRPr="0084482E">
              <w:t>с</w:t>
            </w:r>
            <w:r w:rsidRPr="0084482E">
              <w:t>новных мероприятий Программы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E56BF7">
            <w:pPr>
              <w:ind w:left="132" w:right="182"/>
              <w:jc w:val="both"/>
            </w:pPr>
            <w:r w:rsidRPr="0084482E">
              <w:t>2014</w:t>
            </w:r>
            <w:r>
              <w:t>-2018 гг.</w:t>
            </w:r>
          </w:p>
        </w:tc>
      </w:tr>
      <w:tr w:rsidR="002F4DC2" w:rsidRPr="0084482E" w:rsidTr="008C10EC">
        <w:trPr>
          <w:trHeight w:val="543"/>
        </w:trPr>
        <w:tc>
          <w:tcPr>
            <w:tcW w:w="2975" w:type="dxa"/>
            <w:vAlign w:val="center"/>
          </w:tcPr>
          <w:p w:rsidR="002F4DC2" w:rsidRPr="0084482E" w:rsidRDefault="002F4DC2" w:rsidP="00BE0C9B">
            <w:pPr>
              <w:tabs>
                <w:tab w:val="left" w:pos="130"/>
              </w:tabs>
              <w:ind w:left="130" w:right="78"/>
              <w:jc w:val="both"/>
            </w:pPr>
            <w:r w:rsidRPr="0084482E">
              <w:t>Основные мероприятия Программы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E56BF7">
            <w:pPr>
              <w:ind w:left="132" w:right="182"/>
              <w:jc w:val="both"/>
            </w:pPr>
            <w:r w:rsidRPr="0084482E">
              <w:t xml:space="preserve">Строительство сетей и сооружений </w:t>
            </w:r>
            <w:r>
              <w:t>канализационного</w:t>
            </w:r>
            <w:r w:rsidRPr="0084482E">
              <w:t xml:space="preserve"> х</w:t>
            </w:r>
            <w:r w:rsidRPr="0084482E">
              <w:t>о</w:t>
            </w:r>
            <w:r w:rsidRPr="0084482E">
              <w:t xml:space="preserve">зяйства в районах перспективной застройки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</w:t>
            </w:r>
            <w:r w:rsidRPr="0084482E">
              <w:rPr>
                <w:lang w:val="uk-UA"/>
              </w:rPr>
              <w:t>м</w:t>
            </w:r>
            <w:r w:rsidRPr="0084482E">
              <w:rPr>
                <w:lang w:val="uk-UA"/>
              </w:rPr>
              <w:t>плекса «Приуралье».</w:t>
            </w:r>
          </w:p>
        </w:tc>
      </w:tr>
      <w:tr w:rsidR="002F4DC2" w:rsidRPr="0084482E" w:rsidTr="008C10EC">
        <w:trPr>
          <w:trHeight w:val="297"/>
        </w:trPr>
        <w:tc>
          <w:tcPr>
            <w:tcW w:w="2975" w:type="dxa"/>
            <w:vAlign w:val="center"/>
          </w:tcPr>
          <w:p w:rsidR="002F4DC2" w:rsidRPr="0084482E" w:rsidRDefault="002F4DC2" w:rsidP="002932E9">
            <w:pPr>
              <w:pStyle w:val="TOC1"/>
              <w:rPr>
                <w:highlight w:val="yellow"/>
              </w:rPr>
            </w:pPr>
            <w:r w:rsidRPr="0084482E">
              <w:t>Стоимость реализации мероприятий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8" w:type="dxa"/>
            <w:vAlign w:val="center"/>
          </w:tcPr>
          <w:p w:rsidR="002F4DC2" w:rsidRPr="00E56BF7" w:rsidRDefault="002F4DC2" w:rsidP="00E56BF7">
            <w:pPr>
              <w:ind w:left="132" w:right="182"/>
              <w:jc w:val="both"/>
              <w:rPr>
                <w:highlight w:val="yellow"/>
              </w:rPr>
            </w:pPr>
            <w:r w:rsidRPr="0058034F">
              <w:rPr>
                <w:bCs/>
                <w:color w:val="000000"/>
                <w:kern w:val="0"/>
                <w:lang w:eastAsia="ru-RU"/>
              </w:rPr>
              <w:t>250 876,07тыс. рублей (без учёта налоговой нагрузки</w:t>
            </w:r>
            <w:r>
              <w:rPr>
                <w:bCs/>
                <w:color w:val="000000"/>
                <w:kern w:val="0"/>
                <w:lang w:eastAsia="ru-RU"/>
              </w:rPr>
              <w:t xml:space="preserve"> </w:t>
            </w:r>
            <w:r>
              <w:rPr>
                <w:bCs/>
                <w:color w:val="000000"/>
              </w:rPr>
              <w:t>и расходов по обслуживанию кредитов</w:t>
            </w:r>
            <w:r w:rsidRPr="0058034F">
              <w:rPr>
                <w:bCs/>
                <w:color w:val="000000"/>
                <w:kern w:val="0"/>
                <w:lang w:eastAsia="ru-RU"/>
              </w:rPr>
              <w:t>)</w:t>
            </w:r>
          </w:p>
        </w:tc>
      </w:tr>
      <w:tr w:rsidR="002F4DC2" w:rsidRPr="0084482E" w:rsidTr="008C10EC">
        <w:trPr>
          <w:trHeight w:val="625"/>
        </w:trPr>
        <w:tc>
          <w:tcPr>
            <w:tcW w:w="2975" w:type="dxa"/>
            <w:vAlign w:val="center"/>
          </w:tcPr>
          <w:p w:rsidR="002F4DC2" w:rsidRPr="0084482E" w:rsidRDefault="002F4DC2" w:rsidP="00BE0C9B">
            <w:pPr>
              <w:tabs>
                <w:tab w:val="left" w:pos="130"/>
              </w:tabs>
              <w:ind w:left="130" w:right="78"/>
              <w:jc w:val="both"/>
            </w:pPr>
            <w:r w:rsidRPr="0084482E">
              <w:t>Ожидаемые конечные результаты Программы</w:t>
            </w:r>
          </w:p>
        </w:tc>
        <w:tc>
          <w:tcPr>
            <w:tcW w:w="6618" w:type="dxa"/>
            <w:vAlign w:val="center"/>
          </w:tcPr>
          <w:p w:rsidR="002F4DC2" w:rsidRPr="0084482E" w:rsidRDefault="002F4DC2" w:rsidP="00E56BF7">
            <w:pPr>
              <w:ind w:left="132" w:right="182"/>
              <w:jc w:val="both"/>
            </w:pPr>
            <w:r w:rsidRPr="0084482E">
              <w:t xml:space="preserve">Обеспечение населения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комплекса «Приуралье»</w:t>
            </w:r>
            <w:r w:rsidRPr="0084482E">
              <w:t xml:space="preserve"> и объектов социального назначения в районах перспекти</w:t>
            </w:r>
            <w:r w:rsidRPr="0084482E">
              <w:t>в</w:t>
            </w:r>
            <w:r w:rsidRPr="0084482E">
              <w:t>ной застройки</w:t>
            </w:r>
            <w:r>
              <w:t xml:space="preserve"> </w:t>
            </w:r>
            <w:r w:rsidRPr="0084482E">
              <w:t>качественными коммунальными услугами.</w:t>
            </w:r>
          </w:p>
        </w:tc>
      </w:tr>
    </w:tbl>
    <w:p w:rsidR="002F4DC2" w:rsidRPr="00EF6284" w:rsidRDefault="002F4DC2" w:rsidP="00282C70">
      <w:pPr>
        <w:pStyle w:val="Heading1"/>
        <w:numPr>
          <w:ilvl w:val="0"/>
          <w:numId w:val="0"/>
        </w:numPr>
        <w:ind w:left="360"/>
      </w:pPr>
      <w:r w:rsidRPr="0084482E">
        <w:br w:type="page"/>
      </w:r>
      <w:bookmarkStart w:id="5" w:name="_Toc388730594"/>
      <w:r>
        <w:t xml:space="preserve">1. </w:t>
      </w:r>
      <w:r w:rsidRPr="00EF6284">
        <w:t>Существо предлагаемой инвестиционной программы</w:t>
      </w:r>
      <w:bookmarkEnd w:id="5"/>
    </w:p>
    <w:p w:rsidR="002F4DC2" w:rsidRPr="00282C70" w:rsidRDefault="002F4DC2" w:rsidP="00282C70">
      <w:pPr>
        <w:pStyle w:val="Heading2"/>
        <w:numPr>
          <w:ilvl w:val="0"/>
          <w:numId w:val="0"/>
        </w:numPr>
      </w:pPr>
      <w:bookmarkStart w:id="6" w:name="_Toc295208903"/>
      <w:bookmarkStart w:id="7" w:name="_Toc388730595"/>
      <w:r w:rsidRPr="00282C70">
        <w:t xml:space="preserve">1.1. Схема системы </w:t>
      </w:r>
      <w:r>
        <w:t>водоотвед</w:t>
      </w:r>
      <w:r w:rsidRPr="00282C70">
        <w:t xml:space="preserve">ения </w:t>
      </w:r>
      <w:bookmarkEnd w:id="6"/>
      <w:r w:rsidRPr="00282C70">
        <w:t>жилого комплекса «Приуралье»</w:t>
      </w:r>
      <w:bookmarkEnd w:id="7"/>
    </w:p>
    <w:p w:rsidR="002F4DC2" w:rsidRPr="0084482E" w:rsidRDefault="002F4DC2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Реализация инвестиционной программы должна обеспечить развитие систем централ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и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зованного </w:t>
      </w:r>
      <w:r>
        <w:rPr>
          <w:rFonts w:ascii="Times New Roman" w:hAnsi="Times New Roman" w:cs="Times New Roman"/>
          <w:b w:val="0"/>
          <w:sz w:val="24"/>
          <w:szCs w:val="24"/>
        </w:rPr>
        <w:t>водоотвед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ения в соответствии с потребностями жилищного строительства до 2014 года и подключение 100% населения жилого комплекса «Приуралье» и объектов социальн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го назначения к централизованным системам </w:t>
      </w:r>
      <w:r>
        <w:rPr>
          <w:rFonts w:ascii="Times New Roman" w:hAnsi="Times New Roman" w:cs="Times New Roman"/>
          <w:b w:val="0"/>
          <w:sz w:val="24"/>
          <w:szCs w:val="24"/>
        </w:rPr>
        <w:t>водоотвед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ения.</w:t>
      </w:r>
    </w:p>
    <w:p w:rsidR="002F4DC2" w:rsidRPr="0084482E" w:rsidRDefault="002F4DC2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Застраиваемый жилой комплекс «Приуралье» расположен на свободной от застройки территории к востоку от с. Ивановка на земельном участке, ранее занимаемом землями сел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ь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скохозяйственного назначения.</w:t>
      </w:r>
    </w:p>
    <w:p w:rsidR="002F4DC2" w:rsidRPr="0084482E" w:rsidRDefault="002F4DC2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Участок ограничен с севера и северо-востока поймой р. Урал, с востока землями с/х 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значения, с юга автодорогой Оренбург-Беляевка, с запада новым жилым районом «Перо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в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ский».</w:t>
      </w:r>
    </w:p>
    <w:p w:rsidR="002F4DC2" w:rsidRPr="0084482E" w:rsidRDefault="002F4DC2" w:rsidP="00CD5170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Архитектурно - планировочное решение застройки предусматривает разбивку кварт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лов на земельные участки различной площади (от 600 до 2500 кв.м)  с размещением одн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о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квартирных жилых домов, а также различные объекты социального назначения. Часть з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стройки, расположенной  преимущественно по центу проектируемого комплекса, решена домами блокированного типа с небольшими придомовыми участками (от 200 до 400 кв. м).</w:t>
      </w:r>
    </w:p>
    <w:p w:rsidR="002F4DC2" w:rsidRPr="0084482E" w:rsidRDefault="002F4DC2" w:rsidP="002006B9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Территория занимает 396,4Г</w:t>
      </w:r>
      <w:r w:rsidRPr="0084482E">
        <w:rPr>
          <w:rFonts w:ascii="Times New Roman" w:hAnsi="Times New Roman" w:cs="Times New Roman"/>
          <w:b w:val="0"/>
          <w:sz w:val="24"/>
          <w:szCs w:val="24"/>
          <w:lang w:val="uk-UA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 (Из них 103, 4 Га в зоне перспективного строительства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, </w:t>
      </w:r>
      <w:r w:rsidRPr="00373B8A">
        <w:rPr>
          <w:rFonts w:ascii="Times New Roman" w:hAnsi="Times New Roman" w:cs="Times New Roman"/>
          <w:b w:val="0"/>
          <w:sz w:val="24"/>
          <w:szCs w:val="24"/>
        </w:rPr>
        <w:t>34.2 Га охранная зона реки Урал отводимая под развитие рекреационной и парковой зоны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).</w:t>
      </w:r>
    </w:p>
    <w:p w:rsidR="002F4DC2" w:rsidRPr="0084482E" w:rsidRDefault="002F4DC2" w:rsidP="002006B9">
      <w:pPr>
        <w:spacing w:after="0" w:line="360" w:lineRule="auto"/>
        <w:ind w:firstLine="567"/>
        <w:jc w:val="both"/>
      </w:pPr>
      <w:r>
        <w:rPr>
          <w:lang w:val="uk-UA"/>
        </w:rPr>
        <w:t>Общее количество  участков, учитываемых в данной  И</w:t>
      </w:r>
      <w:r w:rsidRPr="00373B8A">
        <w:rPr>
          <w:lang w:val="uk-UA"/>
        </w:rPr>
        <w:t>нвестиционной</w:t>
      </w:r>
      <w:r>
        <w:rPr>
          <w:lang w:val="uk-UA"/>
        </w:rPr>
        <w:t xml:space="preserve">  </w:t>
      </w:r>
      <w:r w:rsidRPr="00373B8A">
        <w:rPr>
          <w:lang w:val="uk-UA"/>
        </w:rPr>
        <w:t>программе</w:t>
      </w:r>
      <w:r>
        <w:rPr>
          <w:lang w:val="uk-UA"/>
        </w:rPr>
        <w:t>,</w:t>
      </w:r>
      <w:r w:rsidRPr="0084482E">
        <w:softHyphen/>
      </w:r>
      <w:r w:rsidRPr="00373B8A">
        <w:t>2881 участков для индивидуальных жилых домов,</w:t>
      </w:r>
      <w:r>
        <w:t xml:space="preserve"> из них 261 блокированного типа.</w:t>
      </w:r>
    </w:p>
    <w:p w:rsidR="002F4DC2" w:rsidRDefault="002F4DC2" w:rsidP="00807E3F">
      <w:pPr>
        <w:spacing w:after="0" w:line="360" w:lineRule="auto"/>
        <w:ind w:firstLine="567"/>
        <w:jc w:val="both"/>
      </w:pPr>
      <w:r>
        <w:t xml:space="preserve">Сброс стоков  от жилого </w:t>
      </w:r>
      <w:r w:rsidRPr="00D94D0A">
        <w:t>комплекса «Приуралье»</w:t>
      </w:r>
      <w:r w:rsidRPr="00B047AE">
        <w:t>с. Ивановка, Оренбургского района, Оренбургской области</w:t>
      </w:r>
      <w:r>
        <w:t xml:space="preserve"> в кол-ве  2527 м3/сут.  предусмотрен по самотечным трубопроводам , через канализационные насосные станции по напорному коллектору в существующую КНС «Пугачевская» и далее на КОС г. Оренбург.</w:t>
      </w:r>
    </w:p>
    <w:p w:rsidR="002F4DC2" w:rsidRPr="009F46BC" w:rsidRDefault="002F4DC2" w:rsidP="00807E3F">
      <w:pPr>
        <w:tabs>
          <w:tab w:val="left" w:pos="0"/>
        </w:tabs>
        <w:spacing w:after="0" w:line="360" w:lineRule="auto"/>
        <w:ind w:firstLine="567"/>
        <w:jc w:val="both"/>
      </w:pPr>
      <w:r w:rsidRPr="00807E3F">
        <w:t xml:space="preserve">Основные абоненты – население жилого </w:t>
      </w:r>
      <w:r w:rsidRPr="009F46BC">
        <w:t>комплекса «Приуралье».</w:t>
      </w:r>
    </w:p>
    <w:p w:rsidR="002F4DC2" w:rsidRPr="00B47D18" w:rsidRDefault="002F4DC2" w:rsidP="005136FA">
      <w:pPr>
        <w:pStyle w:val="NoSpacing"/>
        <w:spacing w:line="360" w:lineRule="auto"/>
        <w:ind w:firstLine="567"/>
        <w:jc w:val="both"/>
      </w:pPr>
      <w:r w:rsidRPr="009F46BC">
        <w:t>Общая протяженность трубопроводов составляет 57,036 км, способ прокладки</w:t>
      </w:r>
      <w:r>
        <w:t xml:space="preserve"> подзе</w:t>
      </w:r>
      <w:r>
        <w:t>м</w:t>
      </w:r>
      <w:r>
        <w:t>ный.</w:t>
      </w:r>
    </w:p>
    <w:p w:rsidR="002F4DC2" w:rsidRDefault="002F4DC2" w:rsidP="00CD5170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</w:pPr>
      <w:r w:rsidRPr="00807E3F">
        <w:t>Данные по трубопроводам водоотведения (диаметры и протяженность) представлены в таблицах 1,2.</w:t>
      </w:r>
    </w:p>
    <w:p w:rsidR="002F4DC2" w:rsidRDefault="002F4DC2" w:rsidP="003115FE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jc w:val="right"/>
      </w:pPr>
      <w:r>
        <w:br w:type="page"/>
        <w:t>Таблица 1</w:t>
      </w:r>
    </w:p>
    <w:p w:rsidR="002F4DC2" w:rsidRPr="00807E3F" w:rsidRDefault="002F4DC2" w:rsidP="003115FE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jc w:val="right"/>
      </w:pPr>
      <w:r>
        <w:t>«</w:t>
      </w:r>
      <w:r w:rsidRPr="00807E3F">
        <w:t>Общие данные</w:t>
      </w:r>
      <w:r>
        <w:t>, самотечная канализация»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98"/>
        <w:gridCol w:w="2397"/>
        <w:gridCol w:w="2835"/>
        <w:gridCol w:w="2409"/>
      </w:tblGrid>
      <w:tr w:rsidR="002F4DC2" w:rsidRPr="003115FE" w:rsidTr="000B1085">
        <w:trPr>
          <w:trHeight w:val="616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Диаметр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трубы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Способ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прокладки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Протяженность, м</w:t>
            </w:r>
          </w:p>
        </w:tc>
      </w:tr>
      <w:tr w:rsidR="002F4DC2" w:rsidRPr="003115FE" w:rsidTr="000B1085">
        <w:trPr>
          <w:trHeight w:val="693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 1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Ф160х6.2</w:t>
            </w:r>
          </w:p>
          <w:p w:rsidR="002F4DC2" w:rsidRPr="003115FE" w:rsidRDefault="002F4DC2" w:rsidP="003115FE">
            <w:pPr>
              <w:pStyle w:val="NoSpacing"/>
              <w:rPr>
                <w:highlight w:val="yellow"/>
              </w:rPr>
            </w:pPr>
            <w:r w:rsidRPr="003115FE">
              <w:t>Ф225х8.6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подземный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2715</w:t>
            </w:r>
          </w:p>
          <w:p w:rsidR="002F4DC2" w:rsidRPr="003115FE" w:rsidRDefault="002F4DC2" w:rsidP="003115FE">
            <w:pPr>
              <w:pStyle w:val="NoSpacing"/>
              <w:rPr>
                <w:bCs/>
                <w:highlight w:val="yellow"/>
              </w:rPr>
            </w:pPr>
            <w:r w:rsidRPr="003115FE">
              <w:t>311</w:t>
            </w:r>
          </w:p>
        </w:tc>
      </w:tr>
      <w:tr w:rsidR="002F4DC2" w:rsidRPr="003115FE" w:rsidTr="000B1085">
        <w:trPr>
          <w:trHeight w:val="689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 2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Ф160х6.2</w:t>
            </w:r>
          </w:p>
          <w:p w:rsidR="002F4DC2" w:rsidRPr="003115FE" w:rsidRDefault="002F4DC2" w:rsidP="003115FE">
            <w:pPr>
              <w:pStyle w:val="NoSpacing"/>
              <w:rPr>
                <w:highlight w:val="yellow"/>
              </w:rPr>
            </w:pPr>
            <w:r w:rsidRPr="003115FE">
              <w:t>Ф225х8.6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подземный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4181</w:t>
            </w:r>
          </w:p>
          <w:p w:rsidR="002F4DC2" w:rsidRPr="003115FE" w:rsidRDefault="002F4DC2" w:rsidP="003115FE">
            <w:pPr>
              <w:pStyle w:val="NoSpacing"/>
              <w:rPr>
                <w:bCs/>
                <w:highlight w:val="yellow"/>
              </w:rPr>
            </w:pPr>
            <w:r w:rsidRPr="003115FE">
              <w:t>1064</w:t>
            </w:r>
          </w:p>
        </w:tc>
      </w:tr>
      <w:tr w:rsidR="002F4DC2" w:rsidRPr="003115FE" w:rsidTr="000B1085">
        <w:trPr>
          <w:trHeight w:val="699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 3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Ф160х6.2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Ф225х8.6</w:t>
            </w:r>
          </w:p>
          <w:p w:rsidR="002F4DC2" w:rsidRPr="003115FE" w:rsidRDefault="002F4DC2" w:rsidP="003115FE">
            <w:pPr>
              <w:pStyle w:val="NoSpacing"/>
              <w:rPr>
                <w:highlight w:val="yellow"/>
              </w:rPr>
            </w:pPr>
            <w:r w:rsidRPr="003115FE">
              <w:t>Ф315х12.1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подземный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14954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3602</w:t>
            </w:r>
          </w:p>
          <w:p w:rsidR="002F4DC2" w:rsidRPr="003115FE" w:rsidRDefault="002F4DC2" w:rsidP="003115FE">
            <w:pPr>
              <w:pStyle w:val="NoSpacing"/>
              <w:rPr>
                <w:bCs/>
                <w:highlight w:val="yellow"/>
              </w:rPr>
            </w:pPr>
            <w:r w:rsidRPr="003115FE">
              <w:t>810</w:t>
            </w:r>
          </w:p>
        </w:tc>
      </w:tr>
      <w:tr w:rsidR="002F4DC2" w:rsidRPr="003115FE" w:rsidTr="000B1085">
        <w:trPr>
          <w:trHeight w:val="711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 4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Ф160х6.2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Ф225х8.6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Ф315х12.1</w:t>
            </w:r>
          </w:p>
          <w:p w:rsidR="002F4DC2" w:rsidRPr="003115FE" w:rsidRDefault="002F4DC2" w:rsidP="003115FE">
            <w:pPr>
              <w:pStyle w:val="NoSpacing"/>
              <w:rPr>
                <w:highlight w:val="yellow"/>
              </w:rPr>
            </w:pPr>
            <w:r w:rsidRPr="003115FE">
              <w:t>Ф400х15.3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подземный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17681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2555</w:t>
            </w:r>
          </w:p>
          <w:p w:rsidR="002F4DC2" w:rsidRPr="003115FE" w:rsidRDefault="002F4DC2" w:rsidP="003115FE">
            <w:pPr>
              <w:pStyle w:val="NoSpacing"/>
            </w:pPr>
            <w:r w:rsidRPr="003115FE">
              <w:t>1880</w:t>
            </w:r>
          </w:p>
          <w:p w:rsidR="002F4DC2" w:rsidRPr="003115FE" w:rsidRDefault="002F4DC2" w:rsidP="003115FE">
            <w:pPr>
              <w:pStyle w:val="NoSpacing"/>
              <w:rPr>
                <w:bCs/>
                <w:highlight w:val="yellow"/>
              </w:rPr>
            </w:pPr>
            <w:r w:rsidRPr="003115FE">
              <w:t>74</w:t>
            </w:r>
          </w:p>
        </w:tc>
      </w:tr>
      <w:tr w:rsidR="002F4DC2" w:rsidRPr="003115FE" w:rsidTr="000B1085">
        <w:trPr>
          <w:trHeight w:val="707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КНС 5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Ф160х6.2</w:t>
            </w: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подземный</w:t>
            </w: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  <w:rPr>
                <w:bCs/>
                <w:highlight w:val="yellow"/>
              </w:rPr>
            </w:pPr>
            <w:r w:rsidRPr="003115FE">
              <w:t>1305</w:t>
            </w:r>
          </w:p>
        </w:tc>
      </w:tr>
      <w:tr w:rsidR="002F4DC2" w:rsidRPr="003115FE" w:rsidTr="000B1085">
        <w:trPr>
          <w:trHeight w:val="548"/>
        </w:trPr>
        <w:tc>
          <w:tcPr>
            <w:tcW w:w="1998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ИТОГО</w:t>
            </w:r>
          </w:p>
        </w:tc>
        <w:tc>
          <w:tcPr>
            <w:tcW w:w="2397" w:type="dxa"/>
            <w:vAlign w:val="center"/>
          </w:tcPr>
          <w:p w:rsidR="002F4DC2" w:rsidRPr="003115FE" w:rsidRDefault="002F4DC2" w:rsidP="003115FE">
            <w:pPr>
              <w:pStyle w:val="NoSpacing"/>
              <w:rPr>
                <w:highlight w:val="yellow"/>
              </w:rPr>
            </w:pPr>
          </w:p>
        </w:tc>
        <w:tc>
          <w:tcPr>
            <w:tcW w:w="2835" w:type="dxa"/>
            <w:vAlign w:val="center"/>
          </w:tcPr>
          <w:p w:rsidR="002F4DC2" w:rsidRPr="003115FE" w:rsidRDefault="002F4DC2" w:rsidP="003115FE">
            <w:pPr>
              <w:pStyle w:val="NoSpacing"/>
            </w:pPr>
          </w:p>
        </w:tc>
        <w:tc>
          <w:tcPr>
            <w:tcW w:w="2409" w:type="dxa"/>
            <w:vAlign w:val="center"/>
          </w:tcPr>
          <w:p w:rsidR="002F4DC2" w:rsidRPr="003115FE" w:rsidRDefault="002F4DC2" w:rsidP="003115FE">
            <w:pPr>
              <w:pStyle w:val="NoSpacing"/>
            </w:pPr>
            <w:r w:rsidRPr="003115FE">
              <w:t>51 132</w:t>
            </w:r>
          </w:p>
        </w:tc>
      </w:tr>
    </w:tbl>
    <w:p w:rsidR="002F4DC2" w:rsidRDefault="002F4DC2" w:rsidP="003115FE">
      <w:pPr>
        <w:pStyle w:val="NoSpacing"/>
        <w:jc w:val="right"/>
      </w:pPr>
    </w:p>
    <w:p w:rsidR="002F4DC2" w:rsidRDefault="002F4DC2" w:rsidP="003115FE">
      <w:pPr>
        <w:pStyle w:val="NoSpacing"/>
        <w:jc w:val="right"/>
      </w:pPr>
      <w:r>
        <w:t>Таблица 2</w:t>
      </w:r>
    </w:p>
    <w:p w:rsidR="002F4DC2" w:rsidRPr="00807E3F" w:rsidRDefault="002F4DC2" w:rsidP="003115FE">
      <w:pPr>
        <w:pStyle w:val="NoSpacing"/>
        <w:jc w:val="right"/>
      </w:pPr>
      <w:r>
        <w:t>«</w:t>
      </w:r>
      <w:r w:rsidRPr="00807E3F">
        <w:t>Общие данные, напорная канализация</w:t>
      </w:r>
      <w:r>
        <w:t>»</w:t>
      </w:r>
    </w:p>
    <w:tbl>
      <w:tblPr>
        <w:tblW w:w="9631" w:type="dxa"/>
        <w:jc w:val="center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23"/>
        <w:gridCol w:w="1847"/>
        <w:gridCol w:w="1696"/>
        <w:gridCol w:w="1875"/>
        <w:gridCol w:w="2390"/>
      </w:tblGrid>
      <w:tr w:rsidR="002F4DC2" w:rsidRPr="009604A2" w:rsidTr="00B451CE">
        <w:trPr>
          <w:trHeight w:val="616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КНС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Диаметр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трубы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Способ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прокладки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Протяженность, м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Параметры</w:t>
            </w:r>
          </w:p>
        </w:tc>
      </w:tr>
      <w:tr w:rsidR="002F4DC2" w:rsidRPr="009604A2" w:rsidTr="00B805B0">
        <w:trPr>
          <w:trHeight w:val="693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Модульная КНС 1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Ф2 м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Ф90х4.3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подземный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  <w:p w:rsidR="002F4DC2" w:rsidRPr="009604A2" w:rsidRDefault="002F4DC2" w:rsidP="009604A2">
            <w:pPr>
              <w:pStyle w:val="NoSpacing"/>
            </w:pPr>
            <w:r w:rsidRPr="009604A2">
              <w:t>484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  <w:rPr>
                <w:bCs/>
              </w:rPr>
            </w:pPr>
            <w:r w:rsidRPr="009604A2">
              <w:t xml:space="preserve">Н=4.75м, </w:t>
            </w:r>
            <w:r w:rsidRPr="009604A2">
              <w:rPr>
                <w:lang w:val="en-US"/>
              </w:rPr>
              <w:t>Q</w:t>
            </w:r>
            <w:r w:rsidRPr="009604A2">
              <w:t>=12м3/ч Н=20м</w:t>
            </w:r>
          </w:p>
        </w:tc>
      </w:tr>
      <w:tr w:rsidR="002F4DC2" w:rsidRPr="009604A2" w:rsidTr="00B805B0">
        <w:trPr>
          <w:trHeight w:val="165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Модульная КНС 2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Ф3 м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Ф110х5.3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подземный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  <w:p w:rsidR="002F4DC2" w:rsidRPr="009604A2" w:rsidRDefault="002F4DC2" w:rsidP="009604A2">
            <w:pPr>
              <w:pStyle w:val="NoSpacing"/>
            </w:pPr>
            <w:r w:rsidRPr="009604A2">
              <w:t>820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  <w:rPr>
                <w:bCs/>
              </w:rPr>
            </w:pPr>
            <w:r w:rsidRPr="009604A2">
              <w:t xml:space="preserve">Н=6.75м, </w:t>
            </w:r>
            <w:r w:rsidRPr="009604A2">
              <w:rPr>
                <w:lang w:val="en-US"/>
              </w:rPr>
              <w:t>Q</w:t>
            </w:r>
            <w:r w:rsidRPr="009604A2">
              <w:t>=32м3/ч Н=25м</w:t>
            </w:r>
          </w:p>
        </w:tc>
      </w:tr>
      <w:tr w:rsidR="002F4DC2" w:rsidRPr="009604A2" w:rsidTr="00B805B0">
        <w:trPr>
          <w:trHeight w:val="225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Модульная КНС 3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Ф3 м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2Ф160х7.7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подземный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  <w:p w:rsidR="002F4DC2" w:rsidRPr="009604A2" w:rsidRDefault="002F4DC2" w:rsidP="009604A2">
            <w:pPr>
              <w:pStyle w:val="NoSpacing"/>
            </w:pPr>
            <w:r w:rsidRPr="009604A2">
              <w:t>300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 xml:space="preserve">Н=8.85м, </w:t>
            </w:r>
            <w:r w:rsidRPr="009604A2">
              <w:rPr>
                <w:lang w:val="en-US"/>
              </w:rPr>
              <w:t>Q</w:t>
            </w:r>
            <w:r w:rsidRPr="009604A2">
              <w:t>=100м3/ч Н=22м</w:t>
            </w:r>
          </w:p>
        </w:tc>
      </w:tr>
      <w:tr w:rsidR="002F4DC2" w:rsidRPr="009604A2" w:rsidTr="00B805B0">
        <w:trPr>
          <w:trHeight w:val="224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Модульная ГКНС 4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Ф3 м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2Ф250х9.6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подземный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  <w:p w:rsidR="002F4DC2" w:rsidRPr="009604A2" w:rsidRDefault="002F4DC2" w:rsidP="009604A2">
            <w:pPr>
              <w:pStyle w:val="NoSpacing"/>
            </w:pPr>
            <w:r w:rsidRPr="009604A2">
              <w:t>3500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 xml:space="preserve">Н=8.45м, </w:t>
            </w:r>
            <w:r w:rsidRPr="009604A2">
              <w:rPr>
                <w:lang w:val="en-US"/>
              </w:rPr>
              <w:t>Q</w:t>
            </w:r>
            <w:r w:rsidRPr="009604A2">
              <w:t>=165м3/ч Н=42м</w:t>
            </w:r>
          </w:p>
        </w:tc>
      </w:tr>
      <w:tr w:rsidR="002F4DC2" w:rsidRPr="009604A2" w:rsidTr="00B805B0">
        <w:trPr>
          <w:trHeight w:val="375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Модульная КНС 5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Ф2 м</w:t>
            </w:r>
          </w:p>
          <w:p w:rsidR="002F4DC2" w:rsidRPr="009604A2" w:rsidRDefault="002F4DC2" w:rsidP="009604A2">
            <w:pPr>
              <w:pStyle w:val="NoSpacing"/>
            </w:pPr>
            <w:r w:rsidRPr="009604A2">
              <w:t>2Ф90х4.3</w:t>
            </w: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подземный</w:t>
            </w: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  <w:p w:rsidR="002F4DC2" w:rsidRPr="009604A2" w:rsidRDefault="002F4DC2" w:rsidP="009604A2">
            <w:pPr>
              <w:pStyle w:val="NoSpacing"/>
            </w:pPr>
            <w:r w:rsidRPr="009604A2">
              <w:t>800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 xml:space="preserve">Н=6.25м, </w:t>
            </w:r>
            <w:r w:rsidRPr="009604A2">
              <w:rPr>
                <w:lang w:val="en-US"/>
              </w:rPr>
              <w:t>Q</w:t>
            </w:r>
            <w:r w:rsidRPr="009604A2">
              <w:t>=6м3/ч Н=17м</w:t>
            </w:r>
          </w:p>
        </w:tc>
      </w:tr>
      <w:tr w:rsidR="002F4DC2" w:rsidRPr="009604A2" w:rsidTr="00B805B0">
        <w:trPr>
          <w:trHeight w:val="548"/>
          <w:jc w:val="center"/>
        </w:trPr>
        <w:tc>
          <w:tcPr>
            <w:tcW w:w="1829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ИТОГО</w:t>
            </w:r>
          </w:p>
        </w:tc>
        <w:tc>
          <w:tcPr>
            <w:tcW w:w="1854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</w:tc>
        <w:tc>
          <w:tcPr>
            <w:tcW w:w="1701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</w:tc>
        <w:tc>
          <w:tcPr>
            <w:tcW w:w="1843" w:type="dxa"/>
            <w:vAlign w:val="center"/>
          </w:tcPr>
          <w:p w:rsidR="002F4DC2" w:rsidRPr="009604A2" w:rsidRDefault="002F4DC2" w:rsidP="009604A2">
            <w:pPr>
              <w:pStyle w:val="NoSpacing"/>
            </w:pPr>
            <w:r w:rsidRPr="009604A2">
              <w:t>5904</w:t>
            </w:r>
          </w:p>
        </w:tc>
        <w:tc>
          <w:tcPr>
            <w:tcW w:w="2404" w:type="dxa"/>
            <w:vAlign w:val="center"/>
          </w:tcPr>
          <w:p w:rsidR="002F4DC2" w:rsidRPr="009604A2" w:rsidRDefault="002F4DC2" w:rsidP="009604A2">
            <w:pPr>
              <w:pStyle w:val="NoSpacing"/>
            </w:pPr>
          </w:p>
        </w:tc>
      </w:tr>
    </w:tbl>
    <w:p w:rsidR="002F4DC2" w:rsidRPr="0084482E" w:rsidRDefault="002F4DC2" w:rsidP="00B805B0">
      <w:pPr>
        <w:pStyle w:val="1"/>
        <w:numPr>
          <w:ilvl w:val="0"/>
          <w:numId w:val="0"/>
        </w:numPr>
        <w:spacing w:before="0" w:line="360" w:lineRule="auto"/>
        <w:ind w:firstLine="567"/>
      </w:pPr>
    </w:p>
    <w:p w:rsidR="002F4DC2" w:rsidRPr="0084482E" w:rsidRDefault="002F4DC2" w:rsidP="00CD5170">
      <w:pPr>
        <w:spacing w:after="120" w:line="360" w:lineRule="auto"/>
        <w:ind w:firstLine="567"/>
        <w:jc w:val="both"/>
      </w:pPr>
      <w:r w:rsidRPr="0084482E">
        <w:t>Принципиальная схема создаваемой сети</w:t>
      </w:r>
      <w:r>
        <w:t xml:space="preserve"> водоотведения</w:t>
      </w:r>
      <w:r w:rsidRPr="0084482E">
        <w:t xml:space="preserve"> представлена на рисунке 1.</w:t>
      </w:r>
    </w:p>
    <w:p w:rsidR="002F4DC2" w:rsidRPr="0084482E" w:rsidRDefault="002F4DC2" w:rsidP="00CD5170">
      <w:pPr>
        <w:spacing w:after="120" w:line="360" w:lineRule="auto"/>
        <w:ind w:firstLine="567"/>
        <w:jc w:val="both"/>
        <w:sectPr w:rsidR="002F4DC2" w:rsidRPr="0084482E" w:rsidSect="00CA6B90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2F4DC2" w:rsidRPr="0084482E" w:rsidRDefault="002F4DC2" w:rsidP="00CD5170">
      <w:pPr>
        <w:spacing w:after="120" w:line="360" w:lineRule="auto"/>
        <w:jc w:val="both"/>
      </w:pPr>
      <w:r w:rsidRPr="0084482E">
        <w:t xml:space="preserve">Рисунок 1 – Принципиальная схема сети </w:t>
      </w:r>
      <w:r>
        <w:t xml:space="preserve">водоотведения </w:t>
      </w:r>
      <w:r w:rsidRPr="0084482E">
        <w:t>жилого комплекса «Приуралье».</w:t>
      </w:r>
    </w:p>
    <w:p w:rsidR="002F4DC2" w:rsidRPr="0084482E" w:rsidRDefault="002F4DC2" w:rsidP="00CD5170">
      <w:pPr>
        <w:spacing w:after="120" w:line="360" w:lineRule="auto"/>
        <w:jc w:val="both"/>
      </w:pPr>
    </w:p>
    <w:p w:rsidR="002F4DC2" w:rsidRPr="0084482E" w:rsidRDefault="002F4DC2" w:rsidP="00CD5170">
      <w:pPr>
        <w:spacing w:after="120" w:line="360" w:lineRule="auto"/>
        <w:jc w:val="both"/>
        <w:sectPr w:rsidR="002F4DC2" w:rsidRPr="0084482E" w:rsidSect="0097485A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  <w:r w:rsidRPr="00B4725F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вода-стоки.jpg" style="width:725.25pt;height:336pt;visibility:visible">
            <v:imagedata r:id="rId15" o:title=""/>
          </v:shape>
        </w:pict>
      </w:r>
    </w:p>
    <w:p w:rsidR="002F4DC2" w:rsidRPr="00282C70" w:rsidRDefault="002F4DC2" w:rsidP="00282C70">
      <w:pPr>
        <w:pStyle w:val="Heading1"/>
        <w:numPr>
          <w:ilvl w:val="0"/>
          <w:numId w:val="0"/>
        </w:numPr>
      </w:pPr>
      <w:bookmarkStart w:id="8" w:name="_Toc388730596"/>
      <w:r w:rsidRPr="00282C70">
        <w:t>2. Источники финансирования Инвестиционной программы</w:t>
      </w:r>
      <w:bookmarkEnd w:id="8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Инвестиционная программа разработана для решения задач, связанных с</w:t>
      </w:r>
    </w:p>
    <w:p w:rsidR="002F4DC2" w:rsidRPr="0084482E" w:rsidRDefault="002F4DC2" w:rsidP="006C0E91">
      <w:pPr>
        <w:widowControl w:val="0"/>
        <w:numPr>
          <w:ilvl w:val="0"/>
          <w:numId w:val="11"/>
        </w:numPr>
        <w:tabs>
          <w:tab w:val="clear" w:pos="720"/>
          <w:tab w:val="num" w:pos="567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 xml:space="preserve">активизацией процесса развития социальной инфраструктуры жилого комплекса «Приуралье» с. Ивановка, Оренбургского района, Оренбургской области путем повышения качества оказываемых  услуг </w:t>
      </w:r>
      <w:r>
        <w:t>водоотвед</w:t>
      </w:r>
      <w:r w:rsidRPr="0084482E">
        <w:t>ения;</w:t>
      </w:r>
    </w:p>
    <w:p w:rsidR="002F4DC2" w:rsidRPr="0084482E" w:rsidRDefault="002F4DC2" w:rsidP="006C0E91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ростом мощности сети, с целью увеличения зоны числа новых пользователей и нового строительства жилого фонда.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Достижение поставленных задач в условиях развития жилого комплекса и повышения комфортности проживания возможно за счет использования лучших отечественных и зар</w:t>
      </w:r>
      <w:r w:rsidRPr="0084482E">
        <w:t>у</w:t>
      </w:r>
      <w:r w:rsidRPr="0084482E">
        <w:t>бежных технологий и оборудования, используемых при строительстве и модернизации об</w:t>
      </w:r>
      <w:r w:rsidRPr="0084482E">
        <w:t>ъ</w:t>
      </w:r>
      <w:r w:rsidRPr="0084482E">
        <w:t>ектов хозяйственной деятельности.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Источниками финансирования инвестиционных программ организации коммунального комплекса могут являться:</w:t>
      </w:r>
    </w:p>
    <w:p w:rsidR="002F4DC2" w:rsidRPr="0084482E" w:rsidRDefault="002F4DC2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надбавок к ценам (тарифам) на товары и услуги ОКК;</w:t>
      </w:r>
    </w:p>
    <w:p w:rsidR="002F4DC2" w:rsidRPr="0084482E" w:rsidRDefault="002F4DC2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платы за подключение к объектам комм</w:t>
      </w:r>
      <w:r w:rsidRPr="0084482E">
        <w:t>у</w:t>
      </w:r>
      <w:r w:rsidRPr="0084482E">
        <w:t>нальной инфраструктуры;</w:t>
      </w:r>
    </w:p>
    <w:p w:rsidR="002F4DC2" w:rsidRPr="0084482E" w:rsidRDefault="002F4DC2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собственные средства ОКК;</w:t>
      </w:r>
    </w:p>
    <w:p w:rsidR="002F4DC2" w:rsidRPr="0084482E" w:rsidRDefault="002F4DC2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целевое бюджетное финансирование (по решению регулирующего органа).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Источники финансирования </w:t>
      </w:r>
      <w:r w:rsidRPr="0084482E">
        <w:rPr>
          <w:bCs/>
        </w:rPr>
        <w:t xml:space="preserve">данной Инвестиционной программы </w:t>
      </w:r>
      <w:r w:rsidRPr="0084482E">
        <w:t xml:space="preserve">рассмотрены с учетом критериев доступности Инвестиционной программы для потребителей услуг </w:t>
      </w:r>
      <w:r>
        <w:t>водоотведе</w:t>
      </w:r>
      <w:r w:rsidRPr="0084482E">
        <w:t>ния, а также с учетом достижения целей и задач в части гарантированного качества услуг, без</w:t>
      </w:r>
      <w:r w:rsidRPr="0084482E">
        <w:t>о</w:t>
      </w:r>
      <w:r w:rsidRPr="0084482E">
        <w:t>пасности, внедрения современных технологий, снижения вероятности экологических катас</w:t>
      </w:r>
      <w:r w:rsidRPr="0084482E">
        <w:t>т</w:t>
      </w:r>
      <w:r w:rsidRPr="0084482E">
        <w:t>роф, улучшения качества и увеличения объема оказываемых услуг.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Представленная Инвестиционная программа в целях наибольшей доступности для п</w:t>
      </w:r>
      <w:r w:rsidRPr="0084482E">
        <w:t>о</w:t>
      </w:r>
      <w:r w:rsidRPr="0084482E">
        <w:t>требителей и снижения рисков инвестирования предлагает к рассмотрению следующий и</w:t>
      </w:r>
      <w:r w:rsidRPr="0084482E">
        <w:t>с</w:t>
      </w:r>
      <w:r w:rsidRPr="0084482E">
        <w:t xml:space="preserve">точник финансирования: </w:t>
      </w:r>
    </w:p>
    <w:p w:rsidR="002F4DC2" w:rsidRPr="0084482E" w:rsidRDefault="002F4DC2" w:rsidP="006C0E9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тариф на подключение за счет средств потребителей.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Мероприятия по строительству новых сетей и объектов </w:t>
      </w:r>
      <w:r>
        <w:t>канализационного</w:t>
      </w:r>
      <w:r w:rsidRPr="0084482E">
        <w:t xml:space="preserve"> хозяйства, обеспечивающие возможность подключения новых потребителей к системе </w:t>
      </w:r>
      <w:r>
        <w:t>водоотвед</w:t>
      </w:r>
      <w:r w:rsidRPr="0084482E">
        <w:t>ения, предлагается финансировать за счет тарифа на подключение.</w:t>
      </w:r>
    </w:p>
    <w:p w:rsidR="002F4DC2" w:rsidRPr="00282C70" w:rsidRDefault="002F4DC2" w:rsidP="006C0E91">
      <w:pPr>
        <w:pStyle w:val="Heading1"/>
        <w:numPr>
          <w:ilvl w:val="0"/>
          <w:numId w:val="0"/>
        </w:numPr>
        <w:ind w:firstLine="567"/>
      </w:pPr>
      <w:r w:rsidRPr="0084482E">
        <w:br w:type="page"/>
      </w:r>
      <w:bookmarkStart w:id="9" w:name="_Toc388730597"/>
      <w:r w:rsidRPr="00282C70">
        <w:t>3. Мероприятия Инвестиционной программы и определение финанс</w:t>
      </w:r>
      <w:r w:rsidRPr="00282C70">
        <w:t>о</w:t>
      </w:r>
      <w:r w:rsidRPr="00282C70">
        <w:t>вой потребности</w:t>
      </w:r>
      <w:bookmarkEnd w:id="9"/>
    </w:p>
    <w:p w:rsidR="002F4DC2" w:rsidRPr="0084482E" w:rsidRDefault="002F4DC2" w:rsidP="006C0E91">
      <w:pPr>
        <w:spacing w:line="360" w:lineRule="auto"/>
        <w:ind w:firstLine="567"/>
        <w:jc w:val="both"/>
      </w:pPr>
      <w:r w:rsidRPr="0084482E">
        <w:t>Для расчета тарифа на подключение к системе коммунальной инфраструктуры из И</w:t>
      </w:r>
      <w:r w:rsidRPr="0084482E">
        <w:t>н</w:t>
      </w:r>
      <w:r w:rsidRPr="0084482E">
        <w:t>вестиционной программы выделены мероприятия, связанные со строительством объектов жилищного строительства и, соответственно, расходы на их проведение. Часть мероприятий, учтенных в Инвестиционной программе, напрямую относятся к строящимся объектам ж</w:t>
      </w:r>
      <w:r w:rsidRPr="0084482E">
        <w:t>и</w:t>
      </w:r>
      <w:r w:rsidRPr="0084482E">
        <w:t>лищного и иного строительства.</w:t>
      </w:r>
    </w:p>
    <w:p w:rsidR="002F4DC2" w:rsidRPr="0084482E" w:rsidRDefault="002F4DC2" w:rsidP="006C0E91">
      <w:pPr>
        <w:pStyle w:val="NoSpacing"/>
        <w:spacing w:line="360" w:lineRule="auto"/>
        <w:ind w:firstLine="567"/>
        <w:jc w:val="both"/>
      </w:pPr>
    </w:p>
    <w:p w:rsidR="002F4DC2" w:rsidRPr="00282C70" w:rsidRDefault="002F4DC2" w:rsidP="006C0E91">
      <w:pPr>
        <w:pStyle w:val="Heading2"/>
        <w:numPr>
          <w:ilvl w:val="0"/>
          <w:numId w:val="0"/>
        </w:numPr>
        <w:ind w:firstLine="567"/>
      </w:pPr>
      <w:bookmarkStart w:id="10" w:name="_Toc244423360"/>
      <w:bookmarkStart w:id="11" w:name="_Toc388730598"/>
      <w:r w:rsidRPr="00282C70">
        <w:t>3.1. Определение размера финансовых потребностей</w:t>
      </w:r>
      <w:bookmarkEnd w:id="10"/>
      <w:bookmarkEnd w:id="11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В соответствии с действующим законодательством в объём финансовых потребностей на реализацию мероприятий настоящей инвестиционной программы включается весь ко</w:t>
      </w:r>
      <w:r w:rsidRPr="0084482E">
        <w:t>м</w:t>
      </w:r>
      <w:r w:rsidRPr="0084482E">
        <w:t>плекс расходов, связанных с проведением её мероприятий. К таким расходам относятся: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проектно-изыскательские работы;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строительно-монтажные работы;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работы по замене оборудования с улучшением технико-экономических характер</w:t>
      </w:r>
      <w:r w:rsidRPr="0084482E">
        <w:t>и</w:t>
      </w:r>
      <w:r w:rsidRPr="0084482E">
        <w:t>стик;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приобретение материалов и оборудования;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пусконаладочные работы;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расходы, не относимые на стоимость основных средств (аренда земли на срок стро</w:t>
      </w:r>
      <w:r w:rsidRPr="0084482E">
        <w:t>и</w:t>
      </w:r>
      <w:r w:rsidRPr="0084482E">
        <w:t>тельства и т.п.);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дополнительные налоговые платежи,</w:t>
      </w:r>
    </w:p>
    <w:p w:rsidR="002F4DC2" w:rsidRPr="0084482E" w:rsidRDefault="002F4DC2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возникающие от увеличения выручки в связи с реализацией инвестиционной пр</w:t>
      </w:r>
      <w:r w:rsidRPr="0084482E">
        <w:t>о</w:t>
      </w:r>
      <w:r w:rsidRPr="0084482E">
        <w:t>граммы.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Таким образом, финансовые потребности включают в себя сметную стоимость реко</w:t>
      </w:r>
      <w:r w:rsidRPr="0084482E">
        <w:t>н</w:t>
      </w:r>
      <w:r w:rsidRPr="0084482E">
        <w:t>струкции и строительства объектов.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Сметная стоимость в текущих ценах – это стоимость мероприятия в ценах того года, в котором планируется его проведение, и складывается из всех затрат на строительство с уч</w:t>
      </w:r>
      <w:r w:rsidRPr="0084482E">
        <w:t>ё</w:t>
      </w:r>
      <w:r w:rsidRPr="0084482E">
        <w:t>том всех вышеперечисленных составляющих.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ED09AF">
        <w:t xml:space="preserve">В приложении 1 – 13 представлены </w:t>
      </w:r>
      <w:r>
        <w:t xml:space="preserve">краткие </w:t>
      </w:r>
      <w:r w:rsidRPr="00ED09AF">
        <w:t>сведения</w:t>
      </w:r>
      <w:r w:rsidRPr="0084482E">
        <w:t xml:space="preserve"> по рассчитанной стоимости ре</w:t>
      </w:r>
      <w:r w:rsidRPr="0084482E">
        <w:t>а</w:t>
      </w:r>
      <w:r w:rsidRPr="0084482E">
        <w:t>лизации каждого этапа выполнения мероприятий инвестиционной программы.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В части мероприятий по строительству новых сетей и объектов </w:t>
      </w:r>
      <w:r>
        <w:t>канализационного</w:t>
      </w:r>
      <w:r w:rsidRPr="0084482E">
        <w:t xml:space="preserve"> х</w:t>
      </w:r>
      <w:r w:rsidRPr="0084482E">
        <w:t>о</w:t>
      </w:r>
      <w:r w:rsidRPr="0084482E">
        <w:t xml:space="preserve">зяйства, обеспечивающих возможность подключения новых потребителей к системе </w:t>
      </w:r>
      <w:r>
        <w:t>водоо</w:t>
      </w:r>
      <w:r>
        <w:t>т</w:t>
      </w:r>
      <w:r>
        <w:t>вед</w:t>
      </w:r>
      <w:r w:rsidRPr="0084482E">
        <w:t>ения, сметная документация составлена в соответствии с требованиями МДС 81-35.2004 «Методика определения стоимости строительной продукции на территории Российской Ф</w:t>
      </w:r>
      <w:r w:rsidRPr="0084482E">
        <w:t>е</w:t>
      </w:r>
      <w:r w:rsidRPr="0084482E">
        <w:t>дерации», введенной в действие с 09.03.2004 г Постановлением Госстрой России № 15/1 от 05.03.2004 г. и Письма Министра жилищно-коммунального и дорожного хозяйства Оре</w:t>
      </w:r>
      <w:r w:rsidRPr="0084482E">
        <w:t>н</w:t>
      </w:r>
      <w:r w:rsidRPr="0084482E">
        <w:t>бургской области № 06/01-08-291 от 21.03.2011 г.</w:t>
      </w:r>
    </w:p>
    <w:p w:rsidR="002F4DC2" w:rsidRPr="00D20803" w:rsidRDefault="002F4DC2" w:rsidP="00665A11">
      <w:pPr>
        <w:autoSpaceDE w:val="0"/>
        <w:autoSpaceDN w:val="0"/>
        <w:adjustRightInd w:val="0"/>
        <w:spacing w:after="0" w:line="360" w:lineRule="auto"/>
        <w:ind w:firstLine="708"/>
        <w:jc w:val="both"/>
      </w:pPr>
      <w:r w:rsidRPr="00D20803">
        <w:t>Стоимость работ определена на основании территориальных единичных расценок на строительные и специальные строительные работы (ТЕР), монтаж оборудования предназн</w:t>
      </w:r>
      <w:r w:rsidRPr="00D20803">
        <w:t>а</w:t>
      </w:r>
      <w:r w:rsidRPr="00D20803">
        <w:t>ченных для определения затрат при выполнении строительно-монтажных работ и составл</w:t>
      </w:r>
      <w:r w:rsidRPr="00D20803">
        <w:t>е</w:t>
      </w:r>
      <w:r w:rsidRPr="00D20803">
        <w:t>ния на их основе сметных расчетов (смет), утвержденных Постановлением Правительства Оренбургской области № 820-п от 15.11.2010 года «Об утверждении сборников территор</w:t>
      </w:r>
      <w:r w:rsidRPr="00D20803">
        <w:t>и</w:t>
      </w:r>
      <w:r w:rsidRPr="00D20803">
        <w:t>альных сметных нормативов Оренбургской области».</w:t>
      </w:r>
    </w:p>
    <w:p w:rsidR="002F4DC2" w:rsidRPr="00D20803" w:rsidRDefault="002F4DC2" w:rsidP="00665A11">
      <w:pPr>
        <w:autoSpaceDE w:val="0"/>
        <w:autoSpaceDN w:val="0"/>
        <w:adjustRightInd w:val="0"/>
        <w:spacing w:after="0" w:line="360" w:lineRule="auto"/>
        <w:ind w:firstLine="708"/>
        <w:jc w:val="both"/>
      </w:pPr>
      <w:r w:rsidRPr="00D20803">
        <w:t>Перевод в текущий уровень цен выполнен на основании Письма ГАУ «Государстве</w:t>
      </w:r>
      <w:r w:rsidRPr="00D20803">
        <w:t>н</w:t>
      </w:r>
      <w:r w:rsidRPr="00D20803">
        <w:t>ная экспертиза Оренбургской области» «</w:t>
      </w:r>
      <w:bookmarkStart w:id="12" w:name="OLE_LINK1"/>
      <w:bookmarkStart w:id="13" w:name="OLE_LINK2"/>
      <w:r w:rsidRPr="00D20803">
        <w:t>Об индексах пересчета в строительстве на 1 квартал 2014 года</w:t>
      </w:r>
      <w:bookmarkEnd w:id="12"/>
      <w:bookmarkEnd w:id="13"/>
      <w:r w:rsidRPr="00D20803">
        <w:t>», разработанных региональным центром по ценообразованию в строительстве Оренбургской области. Указанные индексы разработаны к ТЕР-2011 в редакции 2010 года.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 xml:space="preserve">Накладные расходы приняты согласно Постановлению Госстроя № 6 от 12.01.2004 (МДС 81.33-2004), прил.4 от фонда оплаты труда рабочих-строителей и механизаторов (ФОТ). 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>Величина сметной прибыли определена по нормам МДС 81-25-2001 от ФОТ, введе</w:t>
      </w:r>
      <w:r w:rsidRPr="00D20803">
        <w:t>н</w:t>
      </w:r>
      <w:r w:rsidRPr="00D20803">
        <w:t>ных постановлением Госстроя России от 07.05.01 № 46 и  письму ФА по строительству и ЖКХ № АП-5536/06 от 18.11.2004 г.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>Стоимость материалов, изделий и конструкций отсутствующих в ТСЦ, принята по прайс-листам и коммерческим предложениям предприятий.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>Норма затрат на временные здания и сооружения принята в размере 1,5 % согласно ГСН 81- 05-01-2001.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>Дополнительные затраты, связанные с производством работ в зимнее время приняты в размере 3,3% на основании ГСН- 81-05-02-2007.</w:t>
      </w:r>
    </w:p>
    <w:p w:rsidR="002F4DC2" w:rsidRPr="00D20803" w:rsidRDefault="002F4DC2" w:rsidP="00665A11">
      <w:pPr>
        <w:spacing w:after="0" w:line="360" w:lineRule="auto"/>
        <w:ind w:firstLine="709"/>
        <w:jc w:val="both"/>
      </w:pPr>
      <w:r w:rsidRPr="00D20803">
        <w:t>Затраты на непредвиденные расходы учтены в размере 2 %, согласно МДС81-35.2004.</w:t>
      </w:r>
    </w:p>
    <w:p w:rsidR="002F4DC2" w:rsidRPr="00D20803" w:rsidRDefault="002F4DC2" w:rsidP="00665A11">
      <w:pPr>
        <w:spacing w:after="0" w:line="360" w:lineRule="auto"/>
        <w:ind w:firstLine="709"/>
      </w:pPr>
      <w:r w:rsidRPr="00D20803">
        <w:t>Стоимость материалов, изделий и конструкций отсутствующих в ТСЦ, принята по прайс-листам и коммерческим предложениям предприятий.</w:t>
      </w:r>
    </w:p>
    <w:p w:rsidR="002F4DC2" w:rsidRDefault="002F4DC2" w:rsidP="00665A11">
      <w:pPr>
        <w:spacing w:after="0" w:line="360" w:lineRule="auto"/>
        <w:ind w:firstLine="708"/>
        <w:jc w:val="both"/>
      </w:pPr>
      <w:r w:rsidRPr="00D20803">
        <w:t>Денежные средства, полученные за счет тарифа ОКК на подключение к системе ко</w:t>
      </w:r>
      <w:r w:rsidRPr="00D20803">
        <w:t>м</w:t>
      </w:r>
      <w:r w:rsidRPr="00D20803">
        <w:t>мунальной инфраструктуры, будут направлены на реализацию Инвестиционной программы в части строительства объектов водоснабжения с увеличением производственных мощн</w:t>
      </w:r>
      <w:r w:rsidRPr="00D20803">
        <w:t>о</w:t>
      </w:r>
      <w:r w:rsidRPr="00D20803">
        <w:t>стей, с целью увеличения зоны новых пользователей и нового строительства жилого фонда.</w:t>
      </w:r>
    </w:p>
    <w:p w:rsidR="002F4DC2" w:rsidRDefault="002F4DC2" w:rsidP="002006B9">
      <w:pPr>
        <w:spacing w:after="0" w:line="360" w:lineRule="auto"/>
        <w:ind w:firstLine="567"/>
        <w:jc w:val="both"/>
      </w:pPr>
      <w:r>
        <w:t>П</w:t>
      </w:r>
      <w:r w:rsidRPr="0073031F">
        <w:t>огашение расходов по обслуживанию кредитов</w:t>
      </w:r>
      <w:r>
        <w:t xml:space="preserve"> за период 2014 – 2018 гг.</w:t>
      </w:r>
      <w:r w:rsidRPr="0073031F">
        <w:t xml:space="preserve"> будет во</w:t>
      </w:r>
      <w:r w:rsidRPr="0073031F">
        <w:t>з</w:t>
      </w:r>
      <w:r w:rsidRPr="0073031F">
        <w:t>мещаться за счет</w:t>
      </w:r>
      <w:r>
        <w:t xml:space="preserve"> увеличения финансовой потребности на 37 888,731 тыс. рублей, согласно данным по возврату </w:t>
      </w:r>
      <w:r w:rsidRPr="009C3F8C">
        <w:t>инвестиций из таблицы 4. Ставка</w:t>
      </w:r>
      <w:r w:rsidRPr="002D3B28">
        <w:t xml:space="preserve"> рефинансирования</w:t>
      </w:r>
      <w:r w:rsidRPr="0059365D">
        <w:t xml:space="preserve"> Банка России уст</w:t>
      </w:r>
      <w:r w:rsidRPr="0059365D">
        <w:t>а</w:t>
      </w:r>
      <w:r w:rsidRPr="0059365D">
        <w:t>навливается в размере 8,25 процента годовых</w:t>
      </w:r>
      <w:r>
        <w:t xml:space="preserve"> (Указание от 13.09.</w:t>
      </w:r>
      <w:r w:rsidRPr="0059365D">
        <w:t xml:space="preserve">2012 г. N 2873-У </w:t>
      </w:r>
      <w:r>
        <w:t>«</w:t>
      </w:r>
      <w:r w:rsidRPr="0059365D">
        <w:t xml:space="preserve">О </w:t>
      </w:r>
      <w:r>
        <w:t>разм</w:t>
      </w:r>
      <w:r>
        <w:t>е</w:t>
      </w:r>
      <w:r>
        <w:t>ре ставки рефинансирования Банка России»).</w:t>
      </w:r>
    </w:p>
    <w:p w:rsidR="002F4DC2" w:rsidRDefault="002F4DC2" w:rsidP="002006B9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составляет </w:t>
      </w:r>
      <w:r w:rsidRPr="007E4BCC">
        <w:t>199 009,83</w:t>
      </w:r>
      <w:r w:rsidRPr="0084482E">
        <w:rPr>
          <w:bCs/>
          <w:color w:val="000000"/>
          <w:kern w:val="0"/>
          <w:lang w:eastAsia="ru-RU"/>
        </w:rPr>
        <w:t>тыс. рублей</w:t>
      </w:r>
      <w:r w:rsidRPr="0084482E">
        <w:t xml:space="preserve"> за счет тар</w:t>
      </w:r>
      <w:r w:rsidRPr="0084482E">
        <w:t>и</w:t>
      </w:r>
      <w:r w:rsidRPr="0084482E">
        <w:t>фа на подключение об</w:t>
      </w:r>
      <w:r>
        <w:t>ъектов абонентов к системе водоотведе</w:t>
      </w:r>
      <w:r w:rsidRPr="0084482E">
        <w:t>ния.</w:t>
      </w:r>
    </w:p>
    <w:p w:rsidR="002F4DC2" w:rsidRDefault="002F4DC2" w:rsidP="00665A11">
      <w:pPr>
        <w:spacing w:after="0" w:line="360" w:lineRule="auto"/>
        <w:ind w:firstLine="708"/>
        <w:jc w:val="both"/>
      </w:pPr>
    </w:p>
    <w:p w:rsidR="002F4DC2" w:rsidRPr="00282C70" w:rsidRDefault="002F4DC2" w:rsidP="00D030B1">
      <w:pPr>
        <w:pStyle w:val="Heading2"/>
        <w:numPr>
          <w:ilvl w:val="0"/>
          <w:numId w:val="0"/>
        </w:numPr>
      </w:pPr>
      <w:bookmarkStart w:id="14" w:name="_Toc388730599"/>
      <w:r w:rsidRPr="00282C70">
        <w:t>3.2. Налоговая нагрузка в оценке финансовой потребности</w:t>
      </w:r>
      <w:bookmarkEnd w:id="14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 xml:space="preserve">мунальной инфраструктуры, будут направлены на реализацию Инвестиционной программы в части строительства объектов </w:t>
      </w:r>
      <w:r>
        <w:t>водоотвед</w:t>
      </w:r>
      <w:r w:rsidRPr="0084482E">
        <w:t>ения, с целью увеличения зоны новых пользоват</w:t>
      </w:r>
      <w:r w:rsidRPr="0084482E">
        <w:t>е</w:t>
      </w:r>
      <w:r w:rsidRPr="0084482E">
        <w:t>лей и нового строительства жилого фонда.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Поскольку при реализации инвестиционной программы возврат инвестиций предпол</w:t>
      </w:r>
      <w:r w:rsidRPr="0084482E">
        <w:t>а</w:t>
      </w:r>
      <w:r w:rsidRPr="0084482E">
        <w:t>гается осуществлять только за счет средств предприятия, полученных в виде платы за по</w:t>
      </w:r>
      <w:r w:rsidRPr="0084482E">
        <w:t>д</w:t>
      </w:r>
      <w:r w:rsidRPr="0084482E">
        <w:t>ключение, то в расчет потребности в финансовых средствах был учтен налог на прибыль в размере 20%.</w:t>
      </w:r>
    </w:p>
    <w:p w:rsidR="002F4DC2" w:rsidRPr="00741C86" w:rsidRDefault="002F4DC2" w:rsidP="00517EFD">
      <w:pPr>
        <w:spacing w:after="0" w:line="360" w:lineRule="auto"/>
        <w:ind w:firstLine="567"/>
        <w:jc w:val="both"/>
      </w:pPr>
      <w:r>
        <w:t xml:space="preserve">Тариф </w:t>
      </w:r>
      <w:r w:rsidRPr="0084482E">
        <w:t xml:space="preserve">на подключение увеличит финансовую потребность за счет налоговых платежей </w:t>
      </w:r>
      <w:r w:rsidRPr="00B01173">
        <w:t xml:space="preserve">на </w:t>
      </w:r>
      <w:r>
        <w:t>19,</w:t>
      </w:r>
      <w:r w:rsidRPr="00741C86">
        <w:t xml:space="preserve"> %.</w:t>
      </w:r>
    </w:p>
    <w:p w:rsidR="002F4DC2" w:rsidRDefault="002F4DC2" w:rsidP="006C0E91">
      <w:pPr>
        <w:spacing w:after="0" w:line="360" w:lineRule="auto"/>
        <w:ind w:firstLine="567"/>
        <w:jc w:val="both"/>
      </w:pPr>
      <w:r w:rsidRPr="00741C86">
        <w:t>Расчетная сумма налогов указана в таблице 3.</w:t>
      </w:r>
    </w:p>
    <w:p w:rsidR="002F4DC2" w:rsidRDefault="002F4DC2" w:rsidP="006C0E91">
      <w:pPr>
        <w:spacing w:after="0" w:line="360" w:lineRule="auto"/>
        <w:ind w:firstLine="567"/>
        <w:jc w:val="both"/>
      </w:pPr>
    </w:p>
    <w:p w:rsidR="002F4DC2" w:rsidRPr="0084482E" w:rsidRDefault="002F4DC2" w:rsidP="002D54D0">
      <w:pPr>
        <w:pStyle w:val="NoSpacing"/>
        <w:jc w:val="right"/>
      </w:pPr>
      <w:r w:rsidRPr="00741C86">
        <w:t>Таблица 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12"/>
        <w:gridCol w:w="1988"/>
        <w:gridCol w:w="1338"/>
        <w:gridCol w:w="1677"/>
        <w:gridCol w:w="3039"/>
      </w:tblGrid>
      <w:tr w:rsidR="002F4DC2" w:rsidRPr="00665A11" w:rsidTr="000E6B07">
        <w:tc>
          <w:tcPr>
            <w:tcW w:w="919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Наименование мероприятия</w:t>
            </w:r>
          </w:p>
        </w:tc>
        <w:tc>
          <w:tcPr>
            <w:tcW w:w="1008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Финансовая п</w:t>
            </w:r>
            <w:r w:rsidRPr="00A52246">
              <w:t>о</w:t>
            </w:r>
            <w:r w:rsidRPr="00A52246">
              <w:t xml:space="preserve">требность </w:t>
            </w:r>
            <w:r>
              <w:rPr>
                <w:bCs/>
                <w:color w:val="000000"/>
              </w:rPr>
              <w:t>(уч</w:t>
            </w:r>
            <w:r>
              <w:rPr>
                <w:bCs/>
                <w:color w:val="000000"/>
              </w:rPr>
              <w:t>и</w:t>
            </w:r>
            <w:r>
              <w:rPr>
                <w:bCs/>
                <w:color w:val="000000"/>
              </w:rPr>
              <w:t>тывая расходы по обслужив</w:t>
            </w:r>
            <w:r>
              <w:rPr>
                <w:bCs/>
                <w:color w:val="000000"/>
              </w:rPr>
              <w:t>а</w:t>
            </w:r>
            <w:r>
              <w:rPr>
                <w:bCs/>
                <w:color w:val="000000"/>
              </w:rPr>
              <w:t>нию кредитов</w:t>
            </w:r>
            <w:r>
              <w:t xml:space="preserve">) </w:t>
            </w:r>
            <w:r w:rsidRPr="00A52246">
              <w:t>без налога на прибыль и НДС</w:t>
            </w:r>
            <w:r w:rsidRPr="00A52246">
              <w:br/>
              <w:t>(тыс. руб.)</w:t>
            </w:r>
          </w:p>
        </w:tc>
        <w:tc>
          <w:tcPr>
            <w:tcW w:w="679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Сумма н</w:t>
            </w:r>
            <w:r w:rsidRPr="00A52246">
              <w:t>а</w:t>
            </w:r>
            <w:r w:rsidRPr="00A52246">
              <w:t>лога на прибыль</w:t>
            </w:r>
          </w:p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(тыс. руб.)</w:t>
            </w:r>
          </w:p>
        </w:tc>
        <w:tc>
          <w:tcPr>
            <w:tcW w:w="851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Сумма налога на прибыль и НДС</w:t>
            </w:r>
          </w:p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(тыс. руб.)</w:t>
            </w:r>
          </w:p>
        </w:tc>
        <w:tc>
          <w:tcPr>
            <w:tcW w:w="1542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Общая сумма инвестиций, учитываемых в плате за подключение на реализ</w:t>
            </w:r>
            <w:r w:rsidRPr="00A52246">
              <w:t>а</w:t>
            </w:r>
            <w:r w:rsidRPr="00A52246">
              <w:t>цию мероприятий Инв</w:t>
            </w:r>
            <w:r w:rsidRPr="00A52246">
              <w:t>е</w:t>
            </w:r>
            <w:r w:rsidRPr="00A52246">
              <w:t>стиционной программы</w:t>
            </w:r>
          </w:p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(тыс. руб.)</w:t>
            </w:r>
          </w:p>
        </w:tc>
      </w:tr>
      <w:tr w:rsidR="002F4DC2" w:rsidRPr="0084482E" w:rsidTr="000E6B07">
        <w:trPr>
          <w:trHeight w:val="633"/>
        </w:trPr>
        <w:tc>
          <w:tcPr>
            <w:tcW w:w="919" w:type="pct"/>
          </w:tcPr>
          <w:p w:rsidR="002F4DC2" w:rsidRPr="00A52246" w:rsidRDefault="002F4DC2" w:rsidP="002D54D0">
            <w:pPr>
              <w:pStyle w:val="NoSpacing"/>
            </w:pPr>
            <w:r w:rsidRPr="00A52246">
              <w:t>Мероприятия, реализованные за счет тарифа на подключ</w:t>
            </w:r>
            <w:r w:rsidRPr="00A52246">
              <w:t>е</w:t>
            </w:r>
            <w:r w:rsidRPr="00A52246">
              <w:t>ние</w:t>
            </w:r>
          </w:p>
        </w:tc>
        <w:tc>
          <w:tcPr>
            <w:tcW w:w="1008" w:type="pct"/>
            <w:vAlign w:val="center"/>
          </w:tcPr>
          <w:p w:rsidR="002F4DC2" w:rsidRPr="00665A11" w:rsidRDefault="002F4DC2" w:rsidP="002D54D0">
            <w:pPr>
              <w:pStyle w:val="NoSpacing"/>
              <w:jc w:val="center"/>
              <w:rPr>
                <w:highlight w:val="yellow"/>
              </w:rPr>
            </w:pPr>
            <w:r w:rsidRPr="0058034F">
              <w:rPr>
                <w:bCs/>
                <w:color w:val="000000"/>
                <w:kern w:val="0"/>
                <w:lang w:eastAsia="ru-RU"/>
              </w:rPr>
              <w:t>2</w:t>
            </w:r>
            <w:r>
              <w:rPr>
                <w:bCs/>
                <w:color w:val="000000"/>
                <w:kern w:val="0"/>
                <w:lang w:eastAsia="ru-RU"/>
              </w:rPr>
              <w:t>88 764,8</w:t>
            </w:r>
          </w:p>
        </w:tc>
        <w:tc>
          <w:tcPr>
            <w:tcW w:w="679" w:type="pct"/>
            <w:vAlign w:val="center"/>
          </w:tcPr>
          <w:p w:rsidR="002F4DC2" w:rsidRPr="00A52246" w:rsidRDefault="002F4DC2" w:rsidP="002D54D0">
            <w:pPr>
              <w:pStyle w:val="NoSpacing"/>
              <w:jc w:val="center"/>
            </w:pPr>
            <w:r w:rsidRPr="00A52246">
              <w:t>2 652,96</w:t>
            </w:r>
          </w:p>
        </w:tc>
        <w:tc>
          <w:tcPr>
            <w:tcW w:w="851" w:type="pct"/>
            <w:vAlign w:val="center"/>
          </w:tcPr>
          <w:p w:rsidR="002F4DC2" w:rsidRPr="00632B00" w:rsidRDefault="002F4DC2" w:rsidP="002D54D0">
            <w:pPr>
              <w:pStyle w:val="NoSpacing"/>
              <w:jc w:val="center"/>
            </w:pPr>
            <w:r>
              <w:t>55 108,16</w:t>
            </w:r>
          </w:p>
        </w:tc>
        <w:tc>
          <w:tcPr>
            <w:tcW w:w="1542" w:type="pct"/>
            <w:vAlign w:val="center"/>
          </w:tcPr>
          <w:p w:rsidR="002F4DC2" w:rsidRPr="00B01173" w:rsidRDefault="002F4DC2" w:rsidP="002D54D0">
            <w:pPr>
              <w:pStyle w:val="NoSpacing"/>
              <w:jc w:val="center"/>
            </w:pPr>
            <w:r>
              <w:t>343 872,95</w:t>
            </w:r>
          </w:p>
        </w:tc>
      </w:tr>
    </w:tbl>
    <w:p w:rsidR="002F4DC2" w:rsidRPr="00282C70" w:rsidRDefault="002F4DC2" w:rsidP="006C0E91">
      <w:pPr>
        <w:pStyle w:val="Heading2"/>
        <w:numPr>
          <w:ilvl w:val="0"/>
          <w:numId w:val="0"/>
        </w:numPr>
        <w:ind w:firstLine="567"/>
      </w:pPr>
      <w:bookmarkStart w:id="15" w:name="_Toc388730600"/>
      <w:r w:rsidRPr="00282C70">
        <w:rPr>
          <w:szCs w:val="24"/>
        </w:rPr>
        <w:t xml:space="preserve">3.3. </w:t>
      </w:r>
      <w:r w:rsidRPr="00282C70">
        <w:t>Расчет тарифа на подключение</w:t>
      </w:r>
      <w:bookmarkEnd w:id="15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Основными документами, на основании которых определен расчет тарифа ОКК на по</w:t>
      </w:r>
      <w:r w:rsidRPr="0084482E">
        <w:t>д</w:t>
      </w:r>
      <w:r w:rsidRPr="0084482E">
        <w:t>ключение к системе коммунальной инфраструктуры, являются:</w:t>
      </w:r>
    </w:p>
    <w:p w:rsidR="002F4DC2" w:rsidRDefault="002F4DC2" w:rsidP="00665A1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 xml:space="preserve">Федеральный закон № 210-ФЗ от 30.12.2004 г. «Об основах регулирования тарифов </w:t>
      </w:r>
      <w:r w:rsidRPr="00665A11">
        <w:t>организации коммунального комплекса»;</w:t>
      </w:r>
    </w:p>
    <w:p w:rsidR="002F4DC2" w:rsidRPr="00665A11" w:rsidRDefault="002F4DC2" w:rsidP="00665A1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Постановление Правительства Российской Федерации от 13 февраля 2006 г. N 83 «Об утверждении правил определения и предоставления технических условий подключения об</w:t>
      </w:r>
      <w:r w:rsidRPr="0084482E">
        <w:t>ъ</w:t>
      </w:r>
      <w:r w:rsidRPr="0084482E">
        <w:t>екта капитального строительства к сетям инженерно-технического обеспечения и правил подключения объекта капитального строительства к сетям инженерно-технического обесп</w:t>
      </w:r>
      <w:r w:rsidRPr="0084482E">
        <w:t>е</w:t>
      </w:r>
      <w:r>
        <w:t>чения»;</w:t>
      </w:r>
    </w:p>
    <w:p w:rsidR="002F4DC2" w:rsidRPr="00665A11" w:rsidRDefault="002F4DC2" w:rsidP="00665A11">
      <w:pPr>
        <w:widowControl w:val="0"/>
        <w:numPr>
          <w:ilvl w:val="0"/>
          <w:numId w:val="12"/>
        </w:numPr>
        <w:tabs>
          <w:tab w:val="clear" w:pos="720"/>
          <w:tab w:val="num" w:pos="709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bCs/>
        </w:rPr>
      </w:pPr>
      <w:r w:rsidRPr="00665A11">
        <w:rPr>
          <w:bCs/>
        </w:rPr>
        <w:t>Приказ Федеральной Службы по тарифам от 27 декабря 2013 г. N 1746-э «Об утве</w:t>
      </w:r>
      <w:r w:rsidRPr="00665A11">
        <w:rPr>
          <w:bCs/>
        </w:rPr>
        <w:t>р</w:t>
      </w:r>
      <w:r w:rsidRPr="00665A11">
        <w:rPr>
          <w:bCs/>
        </w:rPr>
        <w:t>ждении методических указаний по расчёту регулируемых тарифов в сфере</w:t>
      </w:r>
      <w:r>
        <w:rPr>
          <w:bCs/>
        </w:rPr>
        <w:t xml:space="preserve"> водоснабжения и водоотведения».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При расчете ставки тарифов за подключение (технологическое присоединение) учит</w:t>
      </w:r>
      <w:r w:rsidRPr="000F3D72">
        <w:t>ы</w:t>
      </w:r>
      <w:r w:rsidRPr="000F3D72">
        <w:t>ваются расходы регулируемых организаций на создание водопроводных и канализационных сетей и объектов на них, определенные с учетом предложений регулируемых организаций в зависимости от применяемых материалов, типа прокладки сетей, в том числе глубины зал</w:t>
      </w:r>
      <w:r w:rsidRPr="000F3D72">
        <w:t>е</w:t>
      </w:r>
      <w:r w:rsidRPr="000F3D72">
        <w:t>гания сетей, стесненности условий при прокладке сетей, типа грунтов.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 xml:space="preserve">Размер платы за подключение к централизованной системе водоснабжения и (или) </w:t>
      </w:r>
      <w:r w:rsidRPr="00C13C4C">
        <w:t>в</w:t>
      </w:r>
      <w:r w:rsidRPr="00C13C4C">
        <w:t>о</w:t>
      </w:r>
      <w:r w:rsidRPr="00C13C4C">
        <w:t>доотведения рассчитывается</w:t>
      </w:r>
      <w:r w:rsidRPr="000F3D72">
        <w:t xml:space="preserve"> организацией, осуществляющей подключение (технологическое присоединение) по следующей формуле: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0"/>
          <w:lang w:eastAsia="ru-RU"/>
        </w:rPr>
        <w:pict>
          <v:shape id="Рисунок 1" o:spid="_x0000_i1026" type="#_x0000_t75" style="width:125.25pt;height:20.25pt;visibility:visible">
            <v:imagedata r:id="rId16" o:title=""/>
          </v:shape>
        </w:pict>
      </w:r>
      <w:r>
        <w:t>,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ПП - плата за подключение объекта абонента к централизованной системе водоснабж</w:t>
      </w:r>
      <w:r w:rsidRPr="000F3D72">
        <w:t>е</w:t>
      </w:r>
      <w:r w:rsidRPr="000F3D72">
        <w:t>ния и (или) водоотведения, тыс. руб.;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4"/>
          <w:lang w:eastAsia="ru-RU"/>
        </w:rPr>
        <w:pict>
          <v:shape id="Рисунок 2" o:spid="_x0000_i1027" type="#_x0000_t75" style="width:22.5pt;height:15pt;visibility:visible">
            <v:imagedata r:id="rId17" o:title=""/>
          </v:shape>
        </w:pict>
      </w:r>
      <w:r w:rsidRPr="000F3D72">
        <w:t xml:space="preserve"> - ставка тарифа за подключаемую нагрузку водопроводной или канализационной сети, тыс. руб./куб. м в час;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М - подключаемая нагрузка (мощность) объекта абонента, определяемая исходя из диаметра подключаемой водопроводной или канализационной сети, куб. м/сут.;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3" o:spid="_x0000_i1028" type="#_x0000_t75" style="width:19.5pt;height:19.5pt;visibility:visible">
            <v:imagedata r:id="rId18" o:title=""/>
          </v:shape>
        </w:pict>
      </w:r>
      <w:r w:rsidRPr="000F3D72">
        <w:t xml:space="preserve"> - ставка тарифа за протяженность водопроводной или канализационной сети ди</w:t>
      </w:r>
      <w:r w:rsidRPr="000F3D72">
        <w:t>а</w:t>
      </w:r>
      <w:r w:rsidRPr="000F3D72">
        <w:t>метром d, тыс. руб./м;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L - протяженность водопроводной или канализационной сети от точки подключения объекта заявителя до точки подключения создаваемых организацией водопроводных и (или) канализационных сетей к объектам централизованной системы водоснабжения и (или) вод</w:t>
      </w:r>
      <w:r w:rsidRPr="000F3D72">
        <w:t>о</w:t>
      </w:r>
      <w:r w:rsidRPr="000F3D72">
        <w:t>отведения, м.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По решению органа регулирования тарифов ставки тарифов за подключаемую нагрузку и протяженность водопроводной и канализационной сети могут устанавливаться диффере</w:t>
      </w:r>
      <w:r w:rsidRPr="000F3D72">
        <w:t>н</w:t>
      </w:r>
      <w:r w:rsidRPr="000F3D72">
        <w:t>цированно в зависимости от условий прокладки сетей. Диапазон диаметров водопроводных и канализационных сетей, а также условия прокладки сетей определяются в соответствии с у</w:t>
      </w:r>
      <w:r w:rsidRPr="000F3D72">
        <w:t>к</w:t>
      </w:r>
      <w:r w:rsidRPr="000F3D72">
        <w:t>рупненными сметными нормативами для объектов непроизводственного назначения и инж</w:t>
      </w:r>
      <w:r w:rsidRPr="000F3D72">
        <w:t>е</w:t>
      </w:r>
      <w:r w:rsidRPr="000F3D72">
        <w:t>нерной инфраструктуры, утвержденными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Ставка тарифа на подключаемую нагрузку для регулируемой организации в централ</w:t>
      </w:r>
      <w:r w:rsidRPr="000F3D72">
        <w:t>и</w:t>
      </w:r>
      <w:r w:rsidRPr="000F3D72">
        <w:t xml:space="preserve">зованной системе водоснабжения и (или) водоотведения </w:t>
      </w:r>
      <w:r w:rsidRPr="00C13C4C">
        <w:t>представлен</w:t>
      </w:r>
      <w:r>
        <w:t>а</w:t>
      </w:r>
      <w:r w:rsidRPr="00C13C4C">
        <w:t xml:space="preserve"> в таблице № 3 и </w:t>
      </w:r>
      <w:r w:rsidRPr="000F3D72">
        <w:t>ра</w:t>
      </w:r>
      <w:r w:rsidRPr="000F3D72">
        <w:t>с</w:t>
      </w:r>
      <w:r w:rsidRPr="000F3D72">
        <w:t>считывается по следующей формуле: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28"/>
          <w:lang w:eastAsia="ru-RU"/>
        </w:rPr>
        <w:pict>
          <v:shape id="Рисунок 4" o:spid="_x0000_i1029" type="#_x0000_t75" style="width:72.75pt;height:38.25pt;visibility:visible">
            <v:imagedata r:id="rId19" o:title=""/>
          </v:shape>
        </w:pict>
      </w:r>
      <w:r>
        <w:t>,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5" o:spid="_x0000_i1030" type="#_x0000_t75" style="width:15.75pt;height:19.5pt;visibility:visible">
            <v:imagedata r:id="rId20" o:title=""/>
          </v:shape>
        </w:pict>
      </w:r>
      <w:r w:rsidRPr="000F3D72">
        <w:t xml:space="preserve"> - расчетный объем расходов на i-тый год на подключение объектов абонентов, не включая расходы на строительство сетей и объектов на них, тыс. руб.;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6" o:spid="_x0000_i1031" type="#_x0000_t75" style="width:18pt;height:18pt;visibility:visible">
            <v:imagedata r:id="rId21" o:title=""/>
          </v:shape>
        </w:pict>
      </w:r>
      <w:r w:rsidRPr="000F3D72">
        <w:t xml:space="preserve"> - расчетный объем подключаемой на i-тый год нагрузки (мощности), кроме мощн</w:t>
      </w:r>
      <w:r w:rsidRPr="000F3D72">
        <w:t>о</w:t>
      </w:r>
      <w:r w:rsidRPr="000F3D72">
        <w:t>сти, подключаемой по индивидуально рассчитанной плате, куб. м/час.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Ставка тарифа за протяженность водопроводной или канализационной сети устанавл</w:t>
      </w:r>
      <w:r w:rsidRPr="000F3D72">
        <w:t>и</w:t>
      </w:r>
      <w:r w:rsidRPr="000F3D72">
        <w:t>вается исходя из расходов регулируемой организации в централизованной системе вод</w:t>
      </w:r>
      <w:r w:rsidRPr="000F3D72">
        <w:t>о</w:t>
      </w:r>
      <w:r w:rsidRPr="000F3D72">
        <w:t>снабжения и водоотведения на прокладку (перекладку) сетей водоснабжения и (или) водоо</w:t>
      </w:r>
      <w:r w:rsidRPr="000F3D72">
        <w:t>т</w:t>
      </w:r>
      <w:r w:rsidRPr="000F3D72">
        <w:t>ведения и объектов на них в соответствии со сметной стоимостью прокладываемых (пер</w:t>
      </w:r>
      <w:r w:rsidRPr="000F3D72">
        <w:t>е</w:t>
      </w:r>
      <w:r w:rsidRPr="000F3D72">
        <w:t>кладываемых) сетей и объектов на них, включая расходы на проектирование, с учетом упл</w:t>
      </w:r>
      <w:r w:rsidRPr="000F3D72">
        <w:t>а</w:t>
      </w:r>
      <w:r w:rsidRPr="000F3D72">
        <w:t>ты налога на прибыль.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В случае, если подключение осуществляется по нескольким водопроводным вводам или канализационным выпускам, ставка за протяженность водопроводной или канализац</w:t>
      </w:r>
      <w:r w:rsidRPr="000F3D72">
        <w:t>и</w:t>
      </w:r>
      <w:r w:rsidRPr="000F3D72">
        <w:t>онной сети рассчитывается с учетом прокладки сетей различного диаметра. Ставка тарифа за протяженность водопроводной или канализационной сети рассчитывается по формулам: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9"/>
          <w:lang w:eastAsia="ru-RU"/>
        </w:rPr>
        <w:pict>
          <v:shape id="Рисунок 7" o:spid="_x0000_i1032" type="#_x0000_t75" style="width:62.25pt;height:18.75pt;visibility:visible">
            <v:imagedata r:id="rId22" o:title=""/>
          </v:shape>
        </w:pict>
      </w:r>
      <w:r>
        <w:t>,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30"/>
          <w:lang w:eastAsia="ru-RU"/>
        </w:rPr>
        <w:pict>
          <v:shape id="Рисунок 8" o:spid="_x0000_i1033" type="#_x0000_t75" style="width:102.75pt;height:40.5pt;visibility:visible">
            <v:imagedata r:id="rId23" o:title=""/>
          </v:shape>
        </w:pict>
      </w:r>
      <w:r>
        <w:t>,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9" o:spid="_x0000_i1034" type="#_x0000_t75" style="width:19.5pt;height:19.5pt;visibility:visible">
            <v:imagedata r:id="rId24" o:title=""/>
          </v:shape>
        </w:pict>
      </w:r>
      <w:r w:rsidRPr="000F3D72">
        <w:t xml:space="preserve"> - ставка тарифа за протяженность водопроводной или канализационной сети ди</w:t>
      </w:r>
      <w:r w:rsidRPr="000F3D72">
        <w:t>а</w:t>
      </w:r>
      <w:r w:rsidRPr="000F3D72">
        <w:t>метром d, тыс. руб./м;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4"/>
          <w:lang w:eastAsia="ru-RU"/>
        </w:rPr>
        <w:pict>
          <v:shape id="Рисунок 10" o:spid="_x0000_i1035" type="#_x0000_t75" style="width:19.5pt;height:15pt;visibility:visible">
            <v:imagedata r:id="rId25" o:title=""/>
          </v:shape>
        </w:pict>
      </w:r>
      <w:r w:rsidRPr="000F3D72">
        <w:t xml:space="preserve"> - базовая ставка тарифа за протяженность водопроводной или канализационной с</w:t>
      </w:r>
      <w:r w:rsidRPr="000F3D72">
        <w:t>е</w:t>
      </w:r>
      <w:r w:rsidRPr="000F3D72">
        <w:t>ти, тыс. руб./м;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11" o:spid="_x0000_i1036" type="#_x0000_t75" style="width:15pt;height:19.5pt;visibility:visible">
            <v:imagedata r:id="rId26" o:title=""/>
          </v:shape>
        </w:pict>
      </w:r>
      <w:r w:rsidRPr="000F3D72">
        <w:t xml:space="preserve"> - расчетный объем расходов на подключение объектов абонентов в части стро</w:t>
      </w:r>
      <w:r w:rsidRPr="000F3D72">
        <w:t>и</w:t>
      </w:r>
      <w:r w:rsidRPr="000F3D72">
        <w:t>тельства сетей диаметром d и объектов на них, тыс. руб.;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12" o:spid="_x0000_i1037" type="#_x0000_t75" style="width:14.25pt;height:18pt;visibility:visible">
            <v:imagedata r:id="rId27" o:title=""/>
          </v:shape>
        </w:pict>
      </w:r>
      <w:r w:rsidRPr="000F3D72">
        <w:t xml:space="preserve"> - коэффициент дифференциации стоимости строительства сетей в зависимости от их диаметра d, определенный в соответствии с формулой (3.1);</w:t>
      </w:r>
    </w:p>
    <w:p w:rsidR="002F4DC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13" o:spid="_x0000_i1038" type="#_x0000_t75" style="width:15pt;height:18pt;visibility:visible">
            <v:imagedata r:id="rId28" o:title=""/>
          </v:shape>
        </w:pict>
      </w:r>
      <w:r w:rsidRPr="000F3D72">
        <w:t xml:space="preserve"> - протяженность создаваемой водопроводной или канализационной сети диаметром d, км.</w:t>
      </w:r>
    </w:p>
    <w:p w:rsidR="002F4DC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30"/>
          <w:lang w:eastAsia="ru-RU"/>
        </w:rPr>
        <w:pict>
          <v:shape id="Рисунок 378" o:spid="_x0000_i1039" type="#_x0000_t75" style="width:50.25pt;height:33.75pt;visibility:visible">
            <v:imagedata r:id="rId29" o:title=""/>
          </v:shape>
        </w:pict>
      </w:r>
      <w:r>
        <w:t>,</w:t>
      </w:r>
    </w:p>
    <w:p w:rsidR="002F4DC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2F4DC2" w:rsidRPr="000F3D7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2F4DC2" w:rsidRPr="000F3D7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381" o:spid="_x0000_i1040" type="#_x0000_t75" style="width:14.25pt;height:18pt;visibility:visible">
            <v:imagedata r:id="rId30" o:title=""/>
          </v:shape>
        </w:pict>
      </w:r>
      <w:r w:rsidRPr="000F3D72">
        <w:t xml:space="preserve"> - коэффициент дифференциации стоимости строительства сетей в зависимости от их диаметра d;</w:t>
      </w:r>
    </w:p>
    <w:p w:rsidR="002F4DC2" w:rsidRPr="000F3D7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382" o:spid="_x0000_i1041" type="#_x0000_t75" style="width:14.25pt;height:18pt;visibility:visible">
            <v:imagedata r:id="rId31" o:title=""/>
          </v:shape>
        </w:pict>
      </w:r>
      <w:r w:rsidRPr="000F3D72">
        <w:t xml:space="preserve"> - средняя стоимость строительства трубопровода диаметра d, тыс. руб./км;</w:t>
      </w:r>
    </w:p>
    <w:p w:rsidR="002F4DC2" w:rsidRPr="000F3D72" w:rsidRDefault="002F4DC2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Рисунок 383" o:spid="_x0000_i1042" type="#_x0000_t75" style="width:19.5pt;height:18pt;visibility:visible">
            <v:imagedata r:id="rId32" o:title=""/>
          </v:shape>
        </w:pict>
      </w:r>
      <w:r w:rsidRPr="000F3D72">
        <w:t xml:space="preserve"> - средняя стоимость строительства трубопровода диаметра 500 мм, тыс. руб./км.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При расчете размера ставки за протяженность сети не учитываются средства, получе</w:t>
      </w:r>
      <w:r w:rsidRPr="000F3D72">
        <w:t>н</w:t>
      </w:r>
      <w:r w:rsidRPr="000F3D72">
        <w:t>ные на создание этих сетей и объектов на них, предусмотренные инвестиционной програ</w:t>
      </w:r>
      <w:r w:rsidRPr="000F3D72">
        <w:t>м</w:t>
      </w:r>
      <w:r w:rsidRPr="000F3D72">
        <w:t>мой за счет иных источников, кроме платы за подключение, в том числе средств бюджетов бюджетной системы Российской Федерации.</w:t>
      </w:r>
    </w:p>
    <w:p w:rsidR="002F4DC2" w:rsidRPr="000F3D72" w:rsidRDefault="002F4DC2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В отношении заявителей, величина подключаемой (присоединяемой) нагрузки объе</w:t>
      </w:r>
      <w:r w:rsidRPr="000F3D72">
        <w:t>к</w:t>
      </w:r>
      <w:r w:rsidRPr="000F3D72">
        <w:t>тов которых превышает 10 куб. метров в час (осуществляется с использованием создаваемых сетей водоснабжения и (или) водоотведения с площадью поперечного сечения трубопровода, превышающей 300 кв. сантиметров (предельный уровень нагрузки)), размер платы за по</w:t>
      </w:r>
      <w:r w:rsidRPr="000F3D72">
        <w:t>д</w:t>
      </w:r>
      <w:r w:rsidRPr="000F3D72">
        <w:t>ключение устанавливается органом регулирования тарифов индивидуально с учетом расх</w:t>
      </w:r>
      <w:r w:rsidRPr="000F3D72">
        <w:t>о</w:t>
      </w:r>
      <w:r w:rsidRPr="000F3D72">
        <w:t>дов на увеличение мощности (пропускной способности) централизованных систем вод</w:t>
      </w:r>
      <w:r w:rsidRPr="000F3D72">
        <w:t>о</w:t>
      </w:r>
      <w:r w:rsidRPr="000F3D72">
        <w:t>снабжения и (или) водоотведения, в том числе расходов на реконструкцию и (или) модерн</w:t>
      </w:r>
      <w:r w:rsidRPr="000F3D72">
        <w:t>и</w:t>
      </w:r>
      <w:r w:rsidRPr="000F3D72">
        <w:t>зацию существующих объектов централизованных систем водоснабжения и (или) водоотв</w:t>
      </w:r>
      <w:r w:rsidRPr="000F3D72">
        <w:t>е</w:t>
      </w:r>
      <w:r w:rsidRPr="000F3D72">
        <w:t>дения, а также расходов по уплате налога на прибыль, в соответствии с приложением 8 к н</w:t>
      </w:r>
      <w:r w:rsidRPr="000F3D72">
        <w:t>а</w:t>
      </w:r>
      <w:r w:rsidRPr="000F3D72">
        <w:t>стоящим Методическим указаниям.</w:t>
      </w:r>
    </w:p>
    <w:p w:rsidR="002F4DC2" w:rsidRPr="0084482E" w:rsidRDefault="002F4DC2" w:rsidP="009C3F8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Расходы на осуществление мероприятий по увеличению мощности (пропускной сп</w:t>
      </w:r>
      <w:r w:rsidRPr="000F3D72">
        <w:t>о</w:t>
      </w:r>
      <w:r w:rsidRPr="000F3D72">
        <w:t>собности) централизованных систем водоснабжения и (или) водоотведения, в том числе ра</w:t>
      </w:r>
      <w:r w:rsidRPr="000F3D72">
        <w:t>с</w:t>
      </w:r>
      <w:r w:rsidRPr="000F3D72">
        <w:t>ходы на реконструкцию и (или) модернизацию существующих объектов этих систем, фина</w:t>
      </w:r>
      <w:r w:rsidRPr="000F3D72">
        <w:t>н</w:t>
      </w:r>
      <w:r w:rsidRPr="000F3D72">
        <w:t>сирование которых предусмотрено за счет платы за подключение, устанавливаемой в инд</w:t>
      </w:r>
      <w:r w:rsidRPr="000F3D72">
        <w:t>и</w:t>
      </w:r>
      <w:r w:rsidRPr="000F3D72">
        <w:t>видуальном порядке, не должны превышать величину, рассчитанную на основе укрупненных сметных нормативов для объектов непроизводственного назначения и инженерной инфр</w:t>
      </w:r>
      <w:r w:rsidRPr="000F3D72">
        <w:t>а</w:t>
      </w:r>
      <w:r w:rsidRPr="000F3D72">
        <w:t>структуры, утвержденных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строительства, а в случае, если такие нормативы не установлены, указанные расходы определяются органом регулирования тарифов с учетом представленной регулируемой орг</w:t>
      </w:r>
      <w:r w:rsidRPr="000F3D72">
        <w:t>а</w:t>
      </w:r>
      <w:r w:rsidRPr="000F3D72">
        <w:t>низацией сметной стоимости таких работ.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на реализацию мероприятий Инвестиционной программы на 2014 г. (без учёта налоговой </w:t>
      </w:r>
      <w:r w:rsidRPr="00696472">
        <w:t>нагрузки</w:t>
      </w:r>
      <w:r>
        <w:t xml:space="preserve"> </w:t>
      </w:r>
      <w:r>
        <w:rPr>
          <w:bCs/>
          <w:color w:val="000000"/>
        </w:rPr>
        <w:t>расходов по обслуживанию кредитов</w:t>
      </w:r>
      <w:r w:rsidRPr="00696472">
        <w:t xml:space="preserve">) составляет </w:t>
      </w:r>
      <w:r w:rsidRPr="00696472">
        <w:rPr>
          <w:bCs/>
          <w:color w:val="000000"/>
          <w:kern w:val="0"/>
          <w:lang w:eastAsia="ru-RU"/>
        </w:rPr>
        <w:t xml:space="preserve">250 876,07 </w:t>
      </w:r>
      <w:r w:rsidRPr="00696472">
        <w:t>тыс. рублей</w:t>
      </w:r>
      <w:r w:rsidRPr="0084482E">
        <w:t xml:space="preserve"> за счет тарифа на подключение объектов к системе </w:t>
      </w:r>
      <w:r>
        <w:t>вод</w:t>
      </w:r>
      <w:r>
        <w:t>о</w:t>
      </w:r>
      <w:r>
        <w:t>отвед</w:t>
      </w:r>
      <w:r w:rsidRPr="0084482E">
        <w:t>ения.</w:t>
      </w:r>
    </w:p>
    <w:p w:rsidR="002F4DC2" w:rsidRPr="0084482E" w:rsidRDefault="002F4DC2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84482E">
        <w:t>Общая сумма инвестиций, учитываемых в плате за подключение на реализацию мер</w:t>
      </w:r>
      <w:r w:rsidRPr="0084482E">
        <w:t>о</w:t>
      </w:r>
      <w:r w:rsidRPr="0084482E">
        <w:t>приятий Инв</w:t>
      </w:r>
      <w:r>
        <w:t xml:space="preserve">естиционной программы (с учётом </w:t>
      </w:r>
      <w:r w:rsidRPr="00696472">
        <w:t xml:space="preserve">НДС) составит </w:t>
      </w:r>
      <w:r>
        <w:t>511 138,04</w:t>
      </w:r>
      <w:r w:rsidRPr="00696472">
        <w:t xml:space="preserve"> тыс. рублей</w:t>
      </w:r>
      <w:r w:rsidRPr="0084482E">
        <w:t>.</w:t>
      </w:r>
    </w:p>
    <w:p w:rsidR="002F4DC2" w:rsidRPr="0084482E" w:rsidRDefault="002F4DC2" w:rsidP="009C3F8C">
      <w:pPr>
        <w:jc w:val="both"/>
      </w:pPr>
    </w:p>
    <w:p w:rsidR="002F4DC2" w:rsidRDefault="002F4DC2" w:rsidP="009834F8">
      <w:pPr>
        <w:pStyle w:val="NoSpacing"/>
        <w:jc w:val="right"/>
      </w:pPr>
      <w:r>
        <w:t>Таблица 4</w:t>
      </w:r>
    </w:p>
    <w:p w:rsidR="002F4DC2" w:rsidRDefault="002F4DC2" w:rsidP="009834F8">
      <w:pPr>
        <w:pStyle w:val="NoSpacing"/>
        <w:jc w:val="right"/>
        <w:rPr>
          <w:bCs/>
        </w:rPr>
      </w:pPr>
      <w:r>
        <w:t>«</w:t>
      </w:r>
      <w:r>
        <w:rPr>
          <w:bCs/>
        </w:rPr>
        <w:t>Расчет тарифа на подключение»</w:t>
      </w:r>
    </w:p>
    <w:tbl>
      <w:tblPr>
        <w:tblW w:w="5000" w:type="pct"/>
        <w:tblInd w:w="108" w:type="dxa"/>
        <w:tblLayout w:type="fixed"/>
        <w:tblLook w:val="00A0"/>
      </w:tblPr>
      <w:tblGrid>
        <w:gridCol w:w="578"/>
        <w:gridCol w:w="2555"/>
        <w:gridCol w:w="848"/>
        <w:gridCol w:w="1275"/>
        <w:gridCol w:w="1125"/>
        <w:gridCol w:w="851"/>
        <w:gridCol w:w="851"/>
        <w:gridCol w:w="851"/>
        <w:gridCol w:w="920"/>
      </w:tblGrid>
      <w:tr w:rsidR="002F4DC2" w:rsidRPr="005754EE" w:rsidTr="006B5AA8">
        <w:trPr>
          <w:trHeight w:val="326"/>
          <w:tblHeader/>
        </w:trPr>
        <w:tc>
          <w:tcPr>
            <w:tcW w:w="29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№ п/п</w:t>
            </w: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Единица измер</w:t>
            </w:r>
            <w:r w:rsidRPr="005754EE">
              <w:rPr>
                <w:sz w:val="16"/>
                <w:szCs w:val="16"/>
              </w:rPr>
              <w:t>е</w:t>
            </w:r>
            <w:r w:rsidRPr="005754EE">
              <w:rPr>
                <w:sz w:val="16"/>
                <w:szCs w:val="16"/>
              </w:rPr>
              <w:t>ний</w:t>
            </w: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Всего за пер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од</w:t>
            </w:r>
          </w:p>
        </w:tc>
        <w:tc>
          <w:tcPr>
            <w:tcW w:w="571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2014 год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2015 год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2016 год</w:t>
            </w:r>
          </w:p>
        </w:tc>
        <w:tc>
          <w:tcPr>
            <w:tcW w:w="43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2017 год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2018 год</w:t>
            </w:r>
          </w:p>
        </w:tc>
      </w:tr>
      <w:tr w:rsidR="002F4DC2" w:rsidRPr="005754EE" w:rsidTr="006B5AA8">
        <w:trPr>
          <w:trHeight w:val="276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3</w:t>
            </w:r>
          </w:p>
        </w:tc>
        <w:tc>
          <w:tcPr>
            <w:tcW w:w="64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4</w:t>
            </w:r>
          </w:p>
        </w:tc>
        <w:tc>
          <w:tcPr>
            <w:tcW w:w="57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6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7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8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F4DC2" w:rsidRPr="005754EE" w:rsidRDefault="002F4DC2" w:rsidP="006B5AA8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9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Общие затраты на подключ</w:t>
            </w:r>
            <w:r>
              <w:rPr>
                <w:sz w:val="16"/>
                <w:szCs w:val="16"/>
              </w:rPr>
              <w:t>е</w:t>
            </w:r>
            <w:r>
              <w:rPr>
                <w:sz w:val="16"/>
                <w:szCs w:val="16"/>
              </w:rPr>
              <w:t>ние</w:t>
            </w:r>
            <w:r w:rsidRPr="005754EE">
              <w:rPr>
                <w:sz w:val="16"/>
                <w:szCs w:val="16"/>
              </w:rPr>
              <w:t>(технологическ</w:t>
            </w:r>
            <w:r>
              <w:rPr>
                <w:sz w:val="16"/>
                <w:szCs w:val="16"/>
              </w:rPr>
              <w:t>ое</w:t>
            </w:r>
            <w:r w:rsidRPr="005754EE">
              <w:rPr>
                <w:sz w:val="16"/>
                <w:szCs w:val="16"/>
              </w:rPr>
              <w:t xml:space="preserve"> присоед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нение)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7510,77</w:t>
            </w:r>
          </w:p>
        </w:tc>
        <w:tc>
          <w:tcPr>
            <w:tcW w:w="5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782,1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2476,65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2476,65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782,1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993,17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Количество подсоединенных участков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2881</w:t>
            </w:r>
          </w:p>
        </w:tc>
        <w:tc>
          <w:tcPr>
            <w:tcW w:w="5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381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услуги банков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37888,7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18542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11717,2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4892,3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2737,1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Структура расходов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Расходы, относимые на ставку за протяженность сети</w:t>
            </w:r>
            <w:r>
              <w:rPr>
                <w:sz w:val="16"/>
                <w:szCs w:val="16"/>
              </w:rPr>
              <w:t>, в том числе: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511138,04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511138,04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</w:t>
            </w:r>
            <w:r>
              <w:rPr>
                <w:sz w:val="16"/>
                <w:szCs w:val="16"/>
              </w:rPr>
              <w:t>одключение сетей диаметром от 70 мм до 10</w:t>
            </w:r>
            <w:r w:rsidRPr="005754EE">
              <w:rPr>
                <w:sz w:val="16"/>
                <w:szCs w:val="16"/>
              </w:rPr>
              <w:t>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14599,99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14599,99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100 мм до 150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6237,58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6237,58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150 мм до 200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344894,3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344894,3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200 мм до 250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119417,87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119417,87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25988,286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FD6E42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25988,286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вновь создава</w:t>
            </w:r>
            <w:r w:rsidRPr="005754EE">
              <w:rPr>
                <w:sz w:val="16"/>
                <w:szCs w:val="16"/>
              </w:rPr>
              <w:t>е</w:t>
            </w:r>
            <w:r w:rsidRPr="005754EE">
              <w:rPr>
                <w:sz w:val="16"/>
                <w:szCs w:val="16"/>
              </w:rPr>
              <w:t>мых сетей</w:t>
            </w:r>
            <w:r>
              <w:rPr>
                <w:sz w:val="16"/>
                <w:szCs w:val="16"/>
              </w:rPr>
              <w:t xml:space="preserve">, в том числе 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61,683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61,683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15009C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 xml:space="preserve">Протяженность сетей диаметром от </w:t>
            </w:r>
            <w:r>
              <w:rPr>
                <w:sz w:val="16"/>
                <w:szCs w:val="16"/>
              </w:rPr>
              <w:t>70 мм до 10</w:t>
            </w:r>
            <w:r w:rsidRPr="005754EE">
              <w:rPr>
                <w:sz w:val="16"/>
                <w:szCs w:val="16"/>
              </w:rPr>
              <w:t>0 мм (включител</w:t>
            </w:r>
            <w:r w:rsidRPr="005754EE">
              <w:rPr>
                <w:sz w:val="16"/>
                <w:szCs w:val="16"/>
              </w:rPr>
              <w:t>ь</w:t>
            </w:r>
            <w:r w:rsidRPr="005754EE">
              <w:rPr>
                <w:sz w:val="16"/>
                <w:szCs w:val="16"/>
              </w:rPr>
              <w:t>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2,084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2,084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100 мм до 150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0,82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0,82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150 мм до 200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41,439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41,439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200 мм до 250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14,547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14,547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2,793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2,793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C14180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Подключаемая нагрузка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куб. м в сутки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bCs/>
                <w:sz w:val="20"/>
                <w:szCs w:val="20"/>
              </w:rPr>
            </w:pPr>
            <w:r w:rsidRPr="00C14180">
              <w:rPr>
                <w:bCs/>
                <w:sz w:val="20"/>
                <w:szCs w:val="20"/>
              </w:rPr>
              <w:t>2527,0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263,14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833,27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833,27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263,14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C14180">
              <w:rPr>
                <w:sz w:val="16"/>
                <w:szCs w:val="16"/>
              </w:rPr>
              <w:t>334,19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Расчет тарифа на подключение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Базовая ставка тарифа на прот</w:t>
            </w:r>
            <w:r w:rsidRPr="005754EE">
              <w:rPr>
                <w:sz w:val="16"/>
                <w:szCs w:val="16"/>
              </w:rPr>
              <w:t>я</w:t>
            </w:r>
            <w:r w:rsidRPr="005754EE">
              <w:rPr>
                <w:sz w:val="16"/>
                <w:szCs w:val="16"/>
              </w:rPr>
              <w:t>женность сетей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тыс.руб./м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C14180" w:rsidRDefault="002F4DC2" w:rsidP="006B5AA8">
            <w:pPr>
              <w:pStyle w:val="NoSpacing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8,287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8,287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Коэффициенты дифференциации тарифа в зависимости от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ра сетей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>
              <w:rPr>
                <w:sz w:val="16"/>
                <w:szCs w:val="16"/>
              </w:rPr>
              <w:t>ром от 70 мм до 10</w:t>
            </w:r>
            <w:r w:rsidRPr="005754EE">
              <w:rPr>
                <w:sz w:val="16"/>
                <w:szCs w:val="16"/>
              </w:rPr>
              <w:t>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8D0D9D">
              <w:rPr>
                <w:sz w:val="16"/>
                <w:szCs w:val="16"/>
              </w:rPr>
              <w:t>0,</w:t>
            </w:r>
            <w:r>
              <w:rPr>
                <w:sz w:val="16"/>
                <w:szCs w:val="16"/>
              </w:rPr>
              <w:t>746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0,746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100 мм до 150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0,810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0,810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150 мм до 200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0,874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0,874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200 мм до 250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0,886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0,886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0,990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0,990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2F4DC2" w:rsidRPr="005754EE" w:rsidTr="006B5AA8">
        <w:trPr>
          <w:trHeight w:val="42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Базовая ставка тарифа на по</w:t>
            </w:r>
            <w:r w:rsidRPr="005754EE">
              <w:rPr>
                <w:sz w:val="16"/>
                <w:szCs w:val="16"/>
              </w:rPr>
              <w:t>д</w:t>
            </w:r>
            <w:r w:rsidRPr="005754EE">
              <w:rPr>
                <w:sz w:val="16"/>
                <w:szCs w:val="16"/>
              </w:rPr>
              <w:t>ключаемую нагрузку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333450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 xml:space="preserve">тыс. руб./куб. м в </w:t>
            </w:r>
            <w:r>
              <w:rPr>
                <w:sz w:val="16"/>
                <w:szCs w:val="16"/>
              </w:rPr>
              <w:t>час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71,33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8D0D9D" w:rsidRDefault="002F4DC2" w:rsidP="006B5AA8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71,33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2F4DC2" w:rsidRPr="005754EE" w:rsidRDefault="002F4DC2" w:rsidP="006B5AA8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</w:tbl>
    <w:p w:rsidR="002F4DC2" w:rsidRDefault="002F4DC2" w:rsidP="00814806">
      <w:pPr>
        <w:spacing w:line="360" w:lineRule="auto"/>
        <w:ind w:firstLine="567"/>
      </w:pPr>
      <w:r>
        <w:br w:type="page"/>
        <w:t>Соответственно таблице 4 тарифы на подключение (технологическое присоединение) к централизованным системам водоотведения будут сформированы следующим образом:</w:t>
      </w:r>
    </w:p>
    <w:p w:rsidR="002F4DC2" w:rsidRDefault="002F4DC2" w:rsidP="005866B0">
      <w:pPr>
        <w:pStyle w:val="NoSpacing"/>
        <w:jc w:val="right"/>
      </w:pPr>
      <w:r>
        <w:t>Таблица 4</w:t>
      </w:r>
    </w:p>
    <w:p w:rsidR="002F4DC2" w:rsidRDefault="002F4DC2" w:rsidP="005866B0">
      <w:pPr>
        <w:pStyle w:val="NoSpacing"/>
        <w:jc w:val="right"/>
      </w:pPr>
      <w:r>
        <w:t>«Подключение (технологическое присоединение)</w:t>
      </w:r>
    </w:p>
    <w:p w:rsidR="002F4DC2" w:rsidRDefault="002F4DC2" w:rsidP="005866B0">
      <w:pPr>
        <w:pStyle w:val="NoSpacing"/>
        <w:jc w:val="right"/>
      </w:pPr>
      <w:r>
        <w:t>к централизованной системе водоотведения»</w:t>
      </w:r>
    </w:p>
    <w:tbl>
      <w:tblPr>
        <w:tblW w:w="0" w:type="auto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27"/>
        <w:gridCol w:w="1401"/>
        <w:gridCol w:w="1678"/>
      </w:tblGrid>
      <w:tr w:rsidR="002F4DC2" w:rsidRPr="00834DC9" w:rsidTr="005866B0">
        <w:trPr>
          <w:trHeight w:val="1920"/>
        </w:trPr>
        <w:tc>
          <w:tcPr>
            <w:tcW w:w="6327" w:type="dxa"/>
            <w:vAlign w:val="center"/>
          </w:tcPr>
          <w:p w:rsidR="002F4DC2" w:rsidRPr="00834DC9" w:rsidRDefault="002F4DC2" w:rsidP="005866B0">
            <w:pPr>
              <w:pStyle w:val="NoSpacing"/>
              <w:jc w:val="center"/>
              <w:rPr>
                <w:sz w:val="20"/>
                <w:szCs w:val="20"/>
              </w:rPr>
            </w:pPr>
            <w:r w:rsidRPr="00834DC9">
              <w:rPr>
                <w:sz w:val="20"/>
                <w:szCs w:val="20"/>
              </w:rPr>
              <w:t>Наименование тарифной ставки</w:t>
            </w:r>
          </w:p>
        </w:tc>
        <w:tc>
          <w:tcPr>
            <w:tcW w:w="1401" w:type="dxa"/>
            <w:vAlign w:val="center"/>
          </w:tcPr>
          <w:p w:rsidR="002F4DC2" w:rsidRPr="00834DC9" w:rsidRDefault="002F4DC2" w:rsidP="005866B0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Тарифная ставка</w:t>
            </w:r>
            <w:r w:rsidRPr="00834DC9">
              <w:rPr>
                <w:sz w:val="20"/>
                <w:szCs w:val="20"/>
              </w:rPr>
              <w:t xml:space="preserve"> (без НДС)</w:t>
            </w:r>
          </w:p>
        </w:tc>
        <w:tc>
          <w:tcPr>
            <w:tcW w:w="1678" w:type="dxa"/>
            <w:vAlign w:val="center"/>
          </w:tcPr>
          <w:p w:rsidR="002F4DC2" w:rsidRPr="00834DC9" w:rsidRDefault="002F4DC2" w:rsidP="005866B0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Тарифная ставка для населения</w:t>
            </w:r>
            <w:r w:rsidRPr="00834DC9">
              <w:rPr>
                <w:sz w:val="20"/>
                <w:szCs w:val="20"/>
              </w:rPr>
              <w:t xml:space="preserve"> (с учётом НДС)</w:t>
            </w:r>
          </w:p>
        </w:tc>
      </w:tr>
      <w:tr w:rsidR="002F4DC2" w:rsidRPr="00834DC9" w:rsidTr="006B5AA8">
        <w:trPr>
          <w:trHeight w:val="296"/>
        </w:trPr>
        <w:tc>
          <w:tcPr>
            <w:tcW w:w="6327" w:type="dxa"/>
          </w:tcPr>
          <w:p w:rsidR="002F4DC2" w:rsidRPr="00834DC9" w:rsidRDefault="002F4DC2" w:rsidP="006B5AA8">
            <w:pPr>
              <w:pStyle w:val="NoSpacing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Базовая ставка  тарифа </w:t>
            </w:r>
            <w:r w:rsidRPr="00834DC9">
              <w:rPr>
                <w:sz w:val="20"/>
                <w:szCs w:val="20"/>
              </w:rPr>
              <w:t>за подключаемую (технологически присоед</w:t>
            </w:r>
            <w:r w:rsidRPr="00834DC9">
              <w:rPr>
                <w:sz w:val="20"/>
                <w:szCs w:val="20"/>
              </w:rPr>
              <w:t>и</w:t>
            </w:r>
            <w:r w:rsidRPr="00834DC9">
              <w:rPr>
                <w:sz w:val="20"/>
                <w:szCs w:val="20"/>
              </w:rPr>
              <w:t xml:space="preserve">няемую) нагрузку, тыс. руб./ </w:t>
            </w:r>
            <w:r w:rsidRPr="00D809C6">
              <w:rPr>
                <w:sz w:val="20"/>
                <w:szCs w:val="20"/>
              </w:rPr>
              <w:fldChar w:fldCharType="begin"/>
            </w:r>
            <w:r w:rsidRPr="00D809C6">
              <w:rPr>
                <w:sz w:val="20"/>
                <w:szCs w:val="20"/>
              </w:rPr>
              <w:instrText xml:space="preserve"> QUOTE </w:instrText>
            </w:r>
            <w:r w:rsidRPr="00D809C6">
              <w:pict>
                <v:shape id="_x0000_i1043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1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2733&quot;/&gt;&lt;wsp:rsid wsp:val=&quot;00073016&quot;/&gt;&lt;wsp:rsid wsp:val=&quot;00074615&quot;/&gt;&lt;wsp:rsid wsp:val=&quot;00076846&quot;/&gt;&lt;wsp:rsid wsp:val=&quot;00076987&quot;/&gt;&lt;wsp:rsid wsp:val=&quot;00083A25&quot;/&gt;&lt;wsp:rsid wsp:val=&quot;00083E1E&quot;/&gt;&lt;wsp:rsid wsp:val=&quot;00085ECE&quot;/&gt;&lt;wsp:rsid wsp:val=&quot;000874D0&quot;/&gt;&lt;wsp:rsid wsp:val=&quot;000922A5&quot;/&gt;&lt;wsp:rsid wsp:val=&quot;00093B5B&quot;/&gt;&lt;wsp:rsid wsp:val=&quot;00094B5F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66F8&quot;/&gt;&lt;wsp:rsid wsp:val=&quot;000B1085&quot;/&gt;&lt;wsp:rsid wsp:val=&quot;000B208C&quot;/&gt;&lt;wsp:rsid wsp:val=&quot;000C14B1&quot;/&gt;&lt;wsp:rsid wsp:val=&quot;000C4307&quot;/&gt;&lt;wsp:rsid wsp:val=&quot;000D4A7E&quot;/&gt;&lt;wsp:rsid wsp:val=&quot;000D6D7F&quot;/&gt;&lt;wsp:rsid wsp:val=&quot;000D7167&quot;/&gt;&lt;wsp:rsid wsp:val=&quot;000D74D4&quot;/&gt;&lt;wsp:rsid wsp:val=&quot;000E2831&quot;/&gt;&lt;wsp:rsid wsp:val=&quot;000E43BA&quot;/&gt;&lt;wsp:rsid wsp:val=&quot;000E5350&quot;/&gt;&lt;wsp:rsid wsp:val=&quot;000E6B07&quot;/&gt;&lt;wsp:rsid wsp:val=&quot;000F000A&quot;/&gt;&lt;wsp:rsid wsp:val=&quot;000F3D72&quot;/&gt;&lt;wsp:rsid wsp:val=&quot;000F6990&quot;/&gt;&lt;wsp:rsid wsp:val=&quot;000F76BF&quot;/&gt;&lt;wsp:rsid wsp:val=&quot;000F7E83&quot;/&gt;&lt;wsp:rsid wsp:val=&quot;0010121D&quot;/&gt;&lt;wsp:rsid wsp:val=&quot;00102377&quot;/&gt;&lt;wsp:rsid wsp:val=&quot;0010254C&quot;/&gt;&lt;wsp:rsid wsp:val=&quot;001037B6&quot;/&gt;&lt;wsp:rsid wsp:val=&quot;0010599D&quot;/&gt;&lt;wsp:rsid wsp:val=&quot;00105D17&quot;/&gt;&lt;wsp:rsid wsp:val=&quot;00106A79&quot;/&gt;&lt;wsp:rsid wsp:val=&quot;00106E74&quot;/&gt;&lt;wsp:rsid wsp:val=&quot;00112C81&quot;/&gt;&lt;wsp:rsid wsp:val=&quot;001137FE&quot;/&gt;&lt;wsp:rsid wsp:val=&quot;0011584E&quot;/&gt;&lt;wsp:rsid wsp:val=&quot;001210EF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127F&quot;/&gt;&lt;wsp:rsid wsp:val=&quot;00141CFA&quot;/&gt;&lt;wsp:rsid wsp:val=&quot;00142A88&quot;/&gt;&lt;wsp:rsid wsp:val=&quot;00144563&quot;/&gt;&lt;wsp:rsid wsp:val=&quot;0015009C&quot;/&gt;&lt;wsp:rsid wsp:val=&quot;001502B6&quot;/&gt;&lt;wsp:rsid wsp:val=&quot;00155F80&quot;/&gt;&lt;wsp:rsid wsp:val=&quot;001561D1&quot;/&gt;&lt;wsp:rsid wsp:val=&quot;0015659B&quot;/&gt;&lt;wsp:rsid wsp:val=&quot;00157D27&quot;/&gt;&lt;wsp:rsid wsp:val=&quot;001607BA&quot;/&gt;&lt;wsp:rsid wsp:val=&quot;0016279B&quot;/&gt;&lt;wsp:rsid wsp:val=&quot;00164230&quot;/&gt;&lt;wsp:rsid wsp:val=&quot;00165E8C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5221&quot;/&gt;&lt;wsp:rsid wsp:val=&quot;0019371F&quot;/&gt;&lt;wsp:rsid wsp:val=&quot;00197E9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1EA&quot;/&gt;&lt;wsp:rsid wsp:val=&quot;001C4775&quot;/&gt;&lt;wsp:rsid wsp:val=&quot;001C5A7B&quot;/&gt;&lt;wsp:rsid wsp:val=&quot;001C5FCC&quot;/&gt;&lt;wsp:rsid wsp:val=&quot;001D04B3&quot;/&gt;&lt;wsp:rsid wsp:val=&quot;001D410E&quot;/&gt;&lt;wsp:rsid wsp:val=&quot;001D5F65&quot;/&gt;&lt;wsp:rsid wsp:val=&quot;001D70EF&quot;/&gt;&lt;wsp:rsid wsp:val=&quot;001E01F0&quot;/&gt;&lt;wsp:rsid wsp:val=&quot;001E109F&quot;/&gt;&lt;wsp:rsid wsp:val=&quot;001E19CE&quot;/&gt;&lt;wsp:rsid wsp:val=&quot;001E5438&quot;/&gt;&lt;wsp:rsid wsp:val=&quot;001E6AC3&quot;/&gt;&lt;wsp:rsid wsp:val=&quot;001F200C&quot;/&gt;&lt;wsp:rsid wsp:val=&quot;001F7F3D&quot;/&gt;&lt;wsp:rsid wsp:val=&quot;002006B9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6865&quot;/&gt;&lt;wsp:rsid wsp:val=&quot;00226937&quot;/&gt;&lt;wsp:rsid wsp:val=&quot;002320B4&quot;/&gt;&lt;wsp:rsid wsp:val=&quot;00232C4D&quot;/&gt;&lt;wsp:rsid wsp:val=&quot;00235F8E&quot;/&gt;&lt;wsp:rsid wsp:val=&quot;00236492&quot;/&gt;&lt;wsp:rsid wsp:val=&quot;002369EA&quot;/&gt;&lt;wsp:rsid wsp:val=&quot;00236FA3&quot;/&gt;&lt;wsp:rsid wsp:val=&quot;002450F0&quot;/&gt;&lt;wsp:rsid wsp:val=&quot;00245608&quot;/&gt;&lt;wsp:rsid wsp:val=&quot;002469CF&quot;/&gt;&lt;wsp:rsid wsp:val=&quot;00247AA0&quot;/&gt;&lt;wsp:rsid wsp:val=&quot;002500D3&quot;/&gt;&lt;wsp:rsid wsp:val=&quot;00250675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32E9&quot;/&gt;&lt;wsp:rsid wsp:val=&quot;002945FB&quot;/&gt;&lt;wsp:rsid wsp:val=&quot;002953A0&quot;/&gt;&lt;wsp:rsid wsp:val=&quot;002A183F&quot;/&gt;&lt;wsp:rsid wsp:val=&quot;002A4E4E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A81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4499&quot;/&gt;&lt;wsp:rsid wsp:val=&quot;002D4C95&quot;/&gt;&lt;wsp:rsid wsp:val=&quot;002D54D0&quot;/&gt;&lt;wsp:rsid wsp:val=&quot;002D6B11&quot;/&gt;&lt;wsp:rsid wsp:val=&quot;002D7B71&quot;/&gt;&lt;wsp:rsid wsp:val=&quot;002F4A16&quot;/&gt;&lt;wsp:rsid wsp:val=&quot;002F6F4E&quot;/&gt;&lt;wsp:rsid wsp:val=&quot;003003D9&quot;/&gt;&lt;wsp:rsid wsp:val=&quot;00300792&quot;/&gt;&lt;wsp:rsid wsp:val=&quot;00301A4B&quot;/&gt;&lt;wsp:rsid wsp:val=&quot;0030325D&quot;/&gt;&lt;wsp:rsid wsp:val=&quot;00307B31&quot;/&gt;&lt;wsp:rsid wsp:val=&quot;00310820&quot;/&gt;&lt;wsp:rsid wsp:val=&quot;003115FE&quot;/&gt;&lt;wsp:rsid wsp:val=&quot;003124F5&quot;/&gt;&lt;wsp:rsid wsp:val=&quot;00314301&quot;/&gt;&lt;wsp:rsid wsp:val=&quot;003164B7&quot;/&gt;&lt;wsp:rsid wsp:val=&quot;00333450&quot;/&gt;&lt;wsp:rsid wsp:val=&quot;003334EB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7596&quot;/&gt;&lt;wsp:rsid wsp:val=&quot;00356073&quot;/&gt;&lt;wsp:rsid wsp:val=&quot;00357A37&quot;/&gt;&lt;wsp:rsid wsp:val=&quot;003616D5&quot;/&gt;&lt;wsp:rsid wsp:val=&quot;00362DB2&quot;/&gt;&lt;wsp:rsid wsp:val=&quot;003648A9&quot;/&gt;&lt;wsp:rsid wsp:val=&quot;00366B0C&quot;/&gt;&lt;wsp:rsid wsp:val=&quot;00367734&quot;/&gt;&lt;wsp:rsid wsp:val=&quot;00370C95&quot;/&gt;&lt;wsp:rsid wsp:val=&quot;00372E1B&quot;/&gt;&lt;wsp:rsid wsp:val=&quot;003730E7&quot;/&gt;&lt;wsp:rsid wsp:val=&quot;00374A80&quot;/&gt;&lt;wsp:rsid wsp:val=&quot;00382FE8&quot;/&gt;&lt;wsp:rsid wsp:val=&quot;003902B2&quot;/&gt;&lt;wsp:rsid wsp:val=&quot;0039199A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785B&quot;/&gt;&lt;wsp:rsid wsp:val=&quot;003C00FD&quot;/&gt;&lt;wsp:rsid wsp:val=&quot;003C1A3F&quot;/&gt;&lt;wsp:rsid wsp:val=&quot;003C4F0D&quot;/&gt;&lt;wsp:rsid wsp:val=&quot;003C5D08&quot;/&gt;&lt;wsp:rsid wsp:val=&quot;003D193A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6FB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70DB&quot;/&gt;&lt;wsp:rsid wsp:val=&quot;00411FC6&quot;/&gt;&lt;wsp:rsid wsp:val=&quot;00412A4B&quot;/&gt;&lt;wsp:rsid wsp:val=&quot;00416F3B&quot;/&gt;&lt;wsp:rsid wsp:val=&quot;00430887&quot;/&gt;&lt;wsp:rsid wsp:val=&quot;004343FA&quot;/&gt;&lt;wsp:rsid wsp:val=&quot;00437B9B&quot;/&gt;&lt;wsp:rsid wsp:val=&quot;0044074C&quot;/&gt;&lt;wsp:rsid wsp:val=&quot;004417A6&quot;/&gt;&lt;wsp:rsid wsp:val=&quot;00441ACF&quot;/&gt;&lt;wsp:rsid wsp:val=&quot;004434F5&quot;/&gt;&lt;wsp:rsid wsp:val=&quot;004463F2&quot;/&gt;&lt;wsp:rsid wsp:val=&quot;00451DC9&quot;/&gt;&lt;wsp:rsid wsp:val=&quot;00456CC7&quot;/&gt;&lt;wsp:rsid wsp:val=&quot;00456E1D&quot;/&gt;&lt;wsp:rsid wsp:val=&quot;00457908&quot;/&gt;&lt;wsp:rsid wsp:val=&quot;00462900&quot;/&gt;&lt;wsp:rsid wsp:val=&quot;00464ECA&quot;/&gt;&lt;wsp:rsid wsp:val=&quot;0046581C&quot;/&gt;&lt;wsp:rsid wsp:val=&quot;00471B9F&quot;/&gt;&lt;wsp:rsid wsp:val=&quot;004723C5&quot;/&gt;&lt;wsp:rsid wsp:val=&quot;004760EA&quot;/&gt;&lt;wsp:rsid wsp:val=&quot;004762BB&quot;/&gt;&lt;wsp:rsid wsp:val=&quot;0047704F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444F&quot;/&gt;&lt;wsp:rsid wsp:val=&quot;004B66C2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32D1&quot;/&gt;&lt;wsp:rsid wsp:val=&quot;004D422B&quot;/&gt;&lt;wsp:rsid wsp:val=&quot;004D5E14&quot;/&gt;&lt;wsp:rsid wsp:val=&quot;004E1C73&quot;/&gt;&lt;wsp:rsid wsp:val=&quot;004E25F8&quot;/&gt;&lt;wsp:rsid wsp:val=&quot;004E2F71&quot;/&gt;&lt;wsp:rsid wsp:val=&quot;004E3B44&quot;/&gt;&lt;wsp:rsid wsp:val=&quot;004E7B65&quot;/&gt;&lt;wsp:rsid wsp:val=&quot;004F0E11&quot;/&gt;&lt;wsp:rsid wsp:val=&quot;004F0EC9&quot;/&gt;&lt;wsp:rsid wsp:val=&quot;004F3BED&quot;/&gt;&lt;wsp:rsid wsp:val=&quot;004F454D&quot;/&gt;&lt;wsp:rsid wsp:val=&quot;004F7C85&quot;/&gt;&lt;wsp:rsid wsp:val=&quot;00502A00&quot;/&gt;&lt;wsp:rsid wsp:val=&quot;00502D25&quot;/&gt;&lt;wsp:rsid wsp:val=&quot;00504375&quot;/&gt;&lt;wsp:rsid wsp:val=&quot;00504716&quot;/&gt;&lt;wsp:rsid wsp:val=&quot;00507135&quot;/&gt;&lt;wsp:rsid wsp:val=&quot;005078ED&quot;/&gt;&lt;wsp:rsid wsp:val=&quot;00507E27&quot;/&gt;&lt;wsp:rsid wsp:val=&quot;005127E2&quot;/&gt;&lt;wsp:rsid wsp:val=&quot;005136FA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2414&quot;/&gt;&lt;wsp:rsid wsp:val=&quot;00532E86&quot;/&gt;&lt;wsp:rsid wsp:val=&quot;00532F6C&quot;/&gt;&lt;wsp:rsid wsp:val=&quot;00540A45&quot;/&gt;&lt;wsp:rsid wsp:val=&quot;00543AD3&quot;/&gt;&lt;wsp:rsid wsp:val=&quot;005452B1&quot;/&gt;&lt;wsp:rsid wsp:val=&quot;00545A4E&quot;/&gt;&lt;wsp:rsid wsp:val=&quot;005474CE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F57&quot;/&gt;&lt;wsp:rsid wsp:val=&quot;0058034F&quot;/&gt;&lt;wsp:rsid wsp:val=&quot;00580585&quot;/&gt;&lt;wsp:rsid wsp:val=&quot;0058281F&quot;/&gt;&lt;wsp:rsid wsp:val=&quot;00583979&quot;/&gt;&lt;wsp:rsid wsp:val=&quot;005866B0&quot;/&gt;&lt;wsp:rsid wsp:val=&quot;005868CC&quot;/&gt;&lt;wsp:rsid wsp:val=&quot;005913F8&quot;/&gt;&lt;wsp:rsid wsp:val=&quot;00591D40&quot;/&gt;&lt;wsp:rsid wsp:val=&quot;005925AB&quot;/&gt;&lt;wsp:rsid wsp:val=&quot;005931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49AB&quot;/&gt;&lt;wsp:rsid wsp:val=&quot;005D5E49&quot;/&gt;&lt;wsp:rsid wsp:val=&quot;005D6BC4&quot;/&gt;&lt;wsp:rsid wsp:val=&quot;005D72A6&quot;/&gt;&lt;wsp:rsid wsp:val=&quot;005E0BCF&quot;/&gt;&lt;wsp:rsid wsp:val=&quot;005E311E&quot;/&gt;&lt;wsp:rsid wsp:val=&quot;005E6FAA&quot;/&gt;&lt;wsp:rsid wsp:val=&quot;005F6230&quot;/&gt;&lt;wsp:rsid wsp:val=&quot;005F79D8&quot;/&gt;&lt;wsp:rsid wsp:val=&quot;00601F15&quot;/&gt;&lt;wsp:rsid wsp:val=&quot;00605F10&quot;/&gt;&lt;wsp:rsid wsp:val=&quot;0060778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0FDF&quot;/&gt;&lt;wsp:rsid wsp:val=&quot;006215DF&quot;/&gt;&lt;wsp:rsid wsp:val=&quot;00621B2B&quot;/&gt;&lt;wsp:rsid wsp:val=&quot;00622566&quot;/&gt;&lt;wsp:rsid wsp:val=&quot;00623049&quot;/&gt;&lt;wsp:rsid wsp:val=&quot;006261F7&quot;/&gt;&lt;wsp:rsid wsp:val=&quot;00626A66&quot;/&gt;&lt;wsp:rsid wsp:val=&quot;00631885&quot;/&gt;&lt;wsp:rsid wsp:val=&quot;006320D5&quot;/&gt;&lt;wsp:rsid wsp:val=&quot;00632433&quot;/&gt;&lt;wsp:rsid wsp:val=&quot;00632624&quot;/&gt;&lt;wsp:rsid wsp:val=&quot;00632B00&quot;/&gt;&lt;wsp:rsid wsp:val=&quot;006331EE&quot;/&gt;&lt;wsp:rsid wsp:val=&quot;006339CC&quot;/&gt;&lt;wsp:rsid wsp:val=&quot;00636C9F&quot;/&gt;&lt;wsp:rsid wsp:val=&quot;00637FCB&quot;/&gt;&lt;wsp:rsid wsp:val=&quot;00641206&quot;/&gt;&lt;wsp:rsid wsp:val=&quot;0064448A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4561&quot;/&gt;&lt;wsp:rsid wsp:val=&quot;00665A11&quot;/&gt;&lt;wsp:rsid wsp:val=&quot;00666A8A&quot;/&gt;&lt;wsp:rsid wsp:val=&quot;00667626&quot;/&gt;&lt;wsp:rsid wsp:val=&quot;00667BB5&quot;/&gt;&lt;wsp:rsid wsp:val=&quot;00670F1F&quot;/&gt;&lt;wsp:rsid wsp:val=&quot;00677C01&quot;/&gt;&lt;wsp:rsid wsp:val=&quot;00677DF6&quot;/&gt;&lt;wsp:rsid wsp:val=&quot;0068294E&quot;/&gt;&lt;wsp:rsid wsp:val=&quot;006836B2&quot;/&gt;&lt;wsp:rsid wsp:val=&quot;00683815&quot;/&gt;&lt;wsp:rsid wsp:val=&quot;00684E3A&quot;/&gt;&lt;wsp:rsid wsp:val=&quot;00685C59&quot;/&gt;&lt;wsp:rsid wsp:val=&quot;00687740&quot;/&gt;&lt;wsp:rsid wsp:val=&quot;00693505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3E39&quot;/&gt;&lt;wsp:rsid wsp:val=&quot;006B1AD4&quot;/&gt;&lt;wsp:rsid wsp:val=&quot;006B262F&quot;/&gt;&lt;wsp:rsid wsp:val=&quot;006B3D84&quot;/&gt;&lt;wsp:rsid wsp:val=&quot;006B5AA8&quot;/&gt;&lt;wsp:rsid wsp:val=&quot;006B6AC7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3A20&quot;/&gt;&lt;wsp:rsid wsp:val=&quot;006F0277&quot;/&gt;&lt;wsp:rsid wsp:val=&quot;006F0A78&quot;/&gt;&lt;wsp:rsid wsp:val=&quot;006F1EBD&quot;/&gt;&lt;wsp:rsid wsp:val=&quot;006F366A&quot;/&gt;&lt;wsp:rsid wsp:val=&quot;006F6C53&quot;/&gt;&lt;wsp:rsid wsp:val=&quot;006F765A&quot;/&gt;&lt;wsp:rsid wsp:val=&quot;00700129&quot;/&gt;&lt;wsp:rsid wsp:val=&quot;0070274C&quot;/&gt;&lt;wsp:rsid wsp:val=&quot;00702B0E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7182&quot;/&gt;&lt;wsp:rsid wsp:val=&quot;007279E4&quot;/&gt;&lt;wsp:rsid wsp:val=&quot;00727B3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47068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2A9&quot;/&gt;&lt;wsp:rsid wsp:val=&quot;0076692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5D9&quot;/&gt;&lt;wsp:rsid wsp:val=&quot;007A3DC0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7F6D3A&quot;/&gt;&lt;wsp:rsid wsp:val=&quot;00801F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4806&quot;/&gt;&lt;wsp:rsid wsp:val=&quot;00815978&quot;/&gt;&lt;wsp:rsid wsp:val=&quot;008159B5&quot;/&gt;&lt;wsp:rsid wsp:val=&quot;00816171&quot;/&gt;&lt;wsp:rsid wsp:val=&quot;00820C0C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03B8&quot;/&gt;&lt;wsp:rsid wsp:val=&quot;0085545C&quot;/&gt;&lt;wsp:rsid wsp:val=&quot;008626FF&quot;/&gt;&lt;wsp:rsid wsp:val=&quot;0086569A&quot;/&gt;&lt;wsp:rsid wsp:val=&quot;00865E4F&quot;/&gt;&lt;wsp:rsid wsp:val=&quot;00871EC4&quot;/&gt;&lt;wsp:rsid wsp:val=&quot;00872C7D&quot;/&gt;&lt;wsp:rsid wsp:val=&quot;008745F9&quot;/&gt;&lt;wsp:rsid wsp:val=&quot;00875726&quot;/&gt;&lt;wsp:rsid wsp:val=&quot;0088164A&quot;/&gt;&lt;wsp:rsid wsp:val=&quot;00881759&quot;/&gt;&lt;wsp:rsid wsp:val=&quot;0088227F&quot;/&gt;&lt;wsp:rsid wsp:val=&quot;00886EDA&quot;/&gt;&lt;wsp:rsid wsp:val=&quot;008874EE&quot;/&gt;&lt;wsp:rsid wsp:val=&quot;008913D9&quot;/&gt;&lt;wsp:rsid wsp:val=&quot;0089266D&quot;/&gt;&lt;wsp:rsid wsp:val=&quot;00894DA3&quot;/&gt;&lt;wsp:rsid wsp:val=&quot;00896DE1&quot;/&gt;&lt;wsp:rsid wsp:val=&quot;008978C0&quot;/&gt;&lt;wsp:rsid wsp:val=&quot;008A0920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99B&quot;/&gt;&lt;wsp:rsid wsp:val=&quot;008D1AD3&quot;/&gt;&lt;wsp:rsid wsp:val=&quot;008D32FA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F02E7&quot;/&gt;&lt;wsp:rsid wsp:val=&quot;008F2E76&quot;/&gt;&lt;wsp:rsid wsp:val=&quot;008F7DC2&quot;/&gt;&lt;wsp:rsid wsp:val=&quot;00900B41&quot;/&gt;&lt;wsp:rsid wsp:val=&quot;00901ADE&quot;/&gt;&lt;wsp:rsid wsp:val=&quot;009052A5&quot;/&gt;&lt;wsp:rsid wsp:val=&quot;00906E3F&quot;/&gt;&lt;wsp:rsid wsp:val=&quot;00907071&quot;/&gt;&lt;wsp:rsid wsp:val=&quot;00912DAE&quot;/&gt;&lt;wsp:rsid wsp:val=&quot;0091580A&quot;/&gt;&lt;wsp:rsid wsp:val=&quot;009178DC&quot;/&gt;&lt;wsp:rsid wsp:val=&quot;00921CCF&quot;/&gt;&lt;wsp:rsid wsp:val=&quot;00930125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0C50&quot;/&gt;&lt;wsp:rsid wsp:val=&quot;00951D0A&quot;/&gt;&lt;wsp:rsid wsp:val=&quot;0095397C&quot;/&gt;&lt;wsp:rsid wsp:val=&quot;009545B6&quot;/&gt;&lt;wsp:rsid wsp:val=&quot;00956E0D&quot;/&gt;&lt;wsp:rsid wsp:val=&quot;009604A2&quot;/&gt;&lt;wsp:rsid wsp:val=&quot;00961668&quot;/&gt;&lt;wsp:rsid wsp:val=&quot;00965C4A&quot;/&gt;&lt;wsp:rsid wsp:val=&quot;0097284C&quot;/&gt;&lt;wsp:rsid wsp:val=&quot;00972880&quot;/&gt;&lt;wsp:rsid wsp:val=&quot;0097485A&quot;/&gt;&lt;wsp:rsid wsp:val=&quot;009834F8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271B&quot;/&gt;&lt;wsp:rsid wsp:val=&quot;009A58A7&quot;/&gt;&lt;wsp:rsid wsp:val=&quot;009B25A5&quot;/&gt;&lt;wsp:rsid wsp:val=&quot;009B3A98&quot;/&gt;&lt;wsp:rsid wsp:val=&quot;009B56BC&quot;/&gt;&lt;wsp:rsid wsp:val=&quot;009B7EFB&quot;/&gt;&lt;wsp:rsid wsp:val=&quot;009C09AA&quot;/&gt;&lt;wsp:rsid wsp:val=&quot;009C1A2C&quot;/&gt;&lt;wsp:rsid wsp:val=&quot;009C3F8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2AB&quot;/&gt;&lt;wsp:rsid wsp:val=&quot;009F0B40&quot;/&gt;&lt;wsp:rsid wsp:val=&quot;009F46BC&quot;/&gt;&lt;wsp:rsid wsp:val=&quot;009F73D7&quot;/&gt;&lt;wsp:rsid wsp:val=&quot;009F73E0&quot;/&gt;&lt;wsp:rsid wsp:val=&quot;00A015B4&quot;/&gt;&lt;wsp:rsid wsp:val=&quot;00A03A35&quot;/&gt;&lt;wsp:rsid wsp:val=&quot;00A05662&quot;/&gt;&lt;wsp:rsid wsp:val=&quot;00A06D6F&quot;/&gt;&lt;wsp:rsid wsp:val=&quot;00A10DF3&quot;/&gt;&lt;wsp:rsid wsp:val=&quot;00A127DB&quot;/&gt;&lt;wsp:rsid wsp:val=&quot;00A157CE&quot;/&gt;&lt;wsp:rsid wsp:val=&quot;00A256B6&quot;/&gt;&lt;wsp:rsid wsp:val=&quot;00A256CA&quot;/&gt;&lt;wsp:rsid wsp:val=&quot;00A261B6&quot;/&gt;&lt;wsp:rsid wsp:val=&quot;00A2668B&quot;/&gt;&lt;wsp:rsid wsp:val=&quot;00A33657&quot;/&gt;&lt;wsp:rsid wsp:val=&quot;00A3583C&quot;/&gt;&lt;wsp:rsid wsp:val=&quot;00A376F4&quot;/&gt;&lt;wsp:rsid wsp:val=&quot;00A40EC9&quot;/&gt;&lt;wsp:rsid wsp:val=&quot;00A418F8&quot;/&gt;&lt;wsp:rsid wsp:val=&quot;00A43AEA&quot;/&gt;&lt;wsp:rsid wsp:val=&quot;00A44454&quot;/&gt;&lt;wsp:rsid wsp:val=&quot;00A45EB1&quot;/&gt;&lt;wsp:rsid wsp:val=&quot;00A512E0&quot;/&gt;&lt;wsp:rsid wsp:val=&quot;00A5196F&quot;/&gt;&lt;wsp:rsid wsp:val=&quot;00A51E37&quot;/&gt;&lt;wsp:rsid wsp:val=&quot;00A52246&quot;/&gt;&lt;wsp:rsid wsp:val=&quot;00A55186&quot;/&gt;&lt;wsp:rsid wsp:val=&quot;00A61983&quot;/&gt;&lt;wsp:rsid wsp:val=&quot;00A6263A&quot;/&gt;&lt;wsp:rsid wsp:val=&quot;00A62B4C&quot;/&gt;&lt;wsp:rsid wsp:val=&quot;00A62FAB&quot;/&gt;&lt;wsp:rsid wsp:val=&quot;00A64D3B&quot;/&gt;&lt;wsp:rsid wsp:val=&quot;00A64F2F&quot;/&gt;&lt;wsp:rsid wsp:val=&quot;00A665A2&quot;/&gt;&lt;wsp:rsid wsp:val=&quot;00A67D24&quot;/&gt;&lt;wsp:rsid wsp:val=&quot;00A732F1&quot;/&gt;&lt;wsp:rsid wsp:val=&quot;00A748F2&quot;/&gt;&lt;wsp:rsid wsp:val=&quot;00A74E9B&quot;/&gt;&lt;wsp:rsid wsp:val=&quot;00A75197&quot;/&gt;&lt;wsp:rsid wsp:val=&quot;00A75F5B&quot;/&gt;&lt;wsp:rsid wsp:val=&quot;00A772A3&quot;/&gt;&lt;wsp:rsid wsp:val=&quot;00A83A0F&quot;/&gt;&lt;wsp:rsid wsp:val=&quot;00A83A6F&quot;/&gt;&lt;wsp:rsid wsp:val=&quot;00A843C8&quot;/&gt;&lt;wsp:rsid wsp:val=&quot;00A84776&quot;/&gt;&lt;wsp:rsid wsp:val=&quot;00A9114A&quot;/&gt;&lt;wsp:rsid wsp:val=&quot;00A9163D&quot;/&gt;&lt;wsp:rsid wsp:val=&quot;00A91DA2&quot;/&gt;&lt;wsp:rsid wsp:val=&quot;00A92E6A&quot;/&gt;&lt;wsp:rsid wsp:val=&quot;00AA3126&quot;/&gt;&lt;wsp:rsid wsp:val=&quot;00AA78DB&quot;/&gt;&lt;wsp:rsid wsp:val=&quot;00AB5A57&quot;/&gt;&lt;wsp:rsid wsp:val=&quot;00AC12AB&quot;/&gt;&lt;wsp:rsid wsp:val=&quot;00AC6BB5&quot;/&gt;&lt;wsp:rsid wsp:val=&quot;00AC7AA6&quot;/&gt;&lt;wsp:rsid wsp:val=&quot;00AD1599&quot;/&gt;&lt;wsp:rsid wsp:val=&quot;00AD5C6A&quot;/&gt;&lt;wsp:rsid wsp:val=&quot;00AE1092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3141&quot;/&gt;&lt;wsp:rsid wsp:val=&quot;00B24EC6&quot;/&gt;&lt;wsp:rsid wsp:val=&quot;00B2676E&quot;/&gt;&lt;wsp:rsid wsp:val=&quot;00B27605&quot;/&gt;&lt;wsp:rsid wsp:val=&quot;00B27EE7&quot;/&gt;&lt;wsp:rsid wsp:val=&quot;00B3025A&quot;/&gt;&lt;wsp:rsid wsp:val=&quot;00B31EC3&quot;/&gt;&lt;wsp:rsid wsp:val=&quot;00B35FF2&quot;/&gt;&lt;wsp:rsid wsp:val=&quot;00B368F2&quot;/&gt;&lt;wsp:rsid wsp:val=&quot;00B36E67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E3F&quot;/&gt;&lt;wsp:rsid wsp:val=&quot;00B61FE4&quot;/&gt;&lt;wsp:rsid wsp:val=&quot;00B66C16&quot;/&gt;&lt;wsp:rsid wsp:val=&quot;00B67C1C&quot;/&gt;&lt;wsp:rsid wsp:val=&quot;00B70376&quot;/&gt;&lt;wsp:rsid wsp:val=&quot;00B73714&quot;/&gt;&lt;wsp:rsid wsp:val=&quot;00B769CA&quot;/&gt;&lt;wsp:rsid wsp:val=&quot;00B77F45&quot;/&gt;&lt;wsp:rsid wsp:val=&quot;00B805B0&quot;/&gt;&lt;wsp:rsid wsp:val=&quot;00B80EDB&quot;/&gt;&lt;wsp:rsid wsp:val=&quot;00B80F52&quot;/&gt;&lt;wsp:rsid wsp:val=&quot;00B815DA&quot;/&gt;&lt;wsp:rsid wsp:val=&quot;00B835C3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2A10&quot;/&gt;&lt;wsp:rsid wsp:val=&quot;00BB3543&quot;/&gt;&lt;wsp:rsid wsp:val=&quot;00BC3183&quot;/&gt;&lt;wsp:rsid wsp:val=&quot;00BC54EE&quot;/&gt;&lt;wsp:rsid wsp:val=&quot;00BC5B0F&quot;/&gt;&lt;wsp:rsid wsp:val=&quot;00BC5CB4&quot;/&gt;&lt;wsp:rsid wsp:val=&quot;00BC690C&quot;/&gt;&lt;wsp:rsid wsp:val=&quot;00BC7244&quot;/&gt;&lt;wsp:rsid wsp:val=&quot;00BD2D1D&quot;/&gt;&lt;wsp:rsid wsp:val=&quot;00BD4C28&quot;/&gt;&lt;wsp:rsid wsp:val=&quot;00BD4DDC&quot;/&gt;&lt;wsp:rsid wsp:val=&quot;00BD7B22&quot;/&gt;&lt;wsp:rsid wsp:val=&quot;00BE0C9B&quot;/&gt;&lt;wsp:rsid wsp:val=&quot;00BE2A22&quot;/&gt;&lt;wsp:rsid wsp:val=&quot;00BE3694&quot;/&gt;&lt;wsp:rsid wsp:val=&quot;00BE43C3&quot;/&gt;&lt;wsp:rsid wsp:val=&quot;00BE4B32&quot;/&gt;&lt;wsp:rsid wsp:val=&quot;00BE6A80&quot;/&gt;&lt;wsp:rsid wsp:val=&quot;00BF1A07&quot;/&gt;&lt;wsp:rsid wsp:val=&quot;00BF39C9&quot;/&gt;&lt;wsp:rsid wsp:val=&quot;00BF5581&quot;/&gt;&lt;wsp:rsid wsp:val=&quot;00BF643F&quot;/&gt;&lt;wsp:rsid wsp:val=&quot;00C0181D&quot;/&gt;&lt;wsp:rsid wsp:val=&quot;00C12197&quot;/&gt;&lt;wsp:rsid wsp:val=&quot;00C13C4C&quot;/&gt;&lt;wsp:rsid wsp:val=&quot;00C14180&quot;/&gt;&lt;wsp:rsid wsp:val=&quot;00C146D9&quot;/&gt;&lt;wsp:rsid wsp:val=&quot;00C206EE&quot;/&gt;&lt;wsp:rsid wsp:val=&quot;00C207E8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58D7&quot;/&gt;&lt;wsp:rsid wsp:val=&quot;00C84CD4&quot;/&gt;&lt;wsp:rsid wsp:val=&quot;00C859E9&quot;/&gt;&lt;wsp:rsid wsp:val=&quot;00C86F5E&quot;/&gt;&lt;wsp:rsid wsp:val=&quot;00C907C2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28E3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B0851&quot;/&gt;&lt;wsp:rsid wsp:val=&quot;00CB1ABC&quot;/&gt;&lt;wsp:rsid wsp:val=&quot;00CB257A&quot;/&gt;&lt;wsp:rsid wsp:val=&quot;00CB4FB4&quot;/&gt;&lt;wsp:rsid wsp:val=&quot;00CB6A6A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3156&quot;/&gt;&lt;wsp:rsid wsp:val=&quot;00CE3183&quot;/&gt;&lt;wsp:rsid wsp:val=&quot;00CE5BB9&quot;/&gt;&lt;wsp:rsid wsp:val=&quot;00CE72C6&quot;/&gt;&lt;wsp:rsid wsp:val=&quot;00CF23BD&quot;/&gt;&lt;wsp:rsid wsp:val=&quot;00CF4156&quot;/&gt;&lt;wsp:rsid wsp:val=&quot;00CF5FB5&quot;/&gt;&lt;wsp:rsid wsp:val=&quot;00D01364&quot;/&gt;&lt;wsp:rsid wsp:val=&quot;00D02857&quot;/&gt;&lt;wsp:rsid wsp:val=&quot;00D030B1&quot;/&gt;&lt;wsp:rsid wsp:val=&quot;00D138F0&quot;/&gt;&lt;wsp:rsid wsp:val=&quot;00D13918&quot;/&gt;&lt;wsp:rsid wsp:val=&quot;00D1461F&quot;/&gt;&lt;wsp:rsid wsp:val=&quot;00D14668&quot;/&gt;&lt;wsp:rsid wsp:val=&quot;00D15653&quot;/&gt;&lt;wsp:rsid wsp:val=&quot;00D16EA4&quot;/&gt;&lt;wsp:rsid wsp:val=&quot;00D21A9B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176&quot;/&gt;&lt;wsp:rsid wsp:val=&quot;00D37F6F&quot;/&gt;&lt;wsp:rsid wsp:val=&quot;00D40135&quot;/&gt;&lt;wsp:rsid wsp:val=&quot;00D417C0&quot;/&gt;&lt;wsp:rsid wsp:val=&quot;00D46AF8&quot;/&gt;&lt;wsp:rsid wsp:val=&quot;00D610AE&quot;/&gt;&lt;wsp:rsid wsp:val=&quot;00D614FC&quot;/&gt;&lt;wsp:rsid wsp:val=&quot;00D62EFF&quot;/&gt;&lt;wsp:rsid wsp:val=&quot;00D6485E&quot;/&gt;&lt;wsp:rsid wsp:val=&quot;00D809C6&quot;/&gt;&lt;wsp:rsid wsp:val=&quot;00D84E97&quot;/&gt;&lt;wsp:rsid wsp:val=&quot;00D94647&quot;/&gt;&lt;wsp:rsid wsp:val=&quot;00D95495&quot;/&gt;&lt;wsp:rsid wsp:val=&quot;00D95BA2&quot;/&gt;&lt;wsp:rsid wsp:val=&quot;00D97F55&quot;/&gt;&lt;wsp:rsid wsp:val=&quot;00DA50F2&quot;/&gt;&lt;wsp:rsid wsp:val=&quot;00DB04D6&quot;/&gt;&lt;wsp:rsid wsp:val=&quot;00DB08EB&quot;/&gt;&lt;wsp:rsid wsp:val=&quot;00DB3E5E&quot;/&gt;&lt;wsp:rsid wsp:val=&quot;00DB40FA&quot;/&gt;&lt;wsp:rsid wsp:val=&quot;00DC0701&quot;/&gt;&lt;wsp:rsid wsp:val=&quot;00DC2D3C&quot;/&gt;&lt;wsp:rsid wsp:val=&quot;00DC32E4&quot;/&gt;&lt;wsp:rsid wsp:val=&quot;00DC3E3B&quot;/&gt;&lt;wsp:rsid wsp:val=&quot;00DC3F37&quot;/&gt;&lt;wsp:rsid wsp:val=&quot;00DD6403&quot;/&gt;&lt;wsp:rsid wsp:val=&quot;00DD65F5&quot;/&gt;&lt;wsp:rsid wsp:val=&quot;00DD7913&quot;/&gt;&lt;wsp:rsid wsp:val=&quot;00DE6A05&quot;/&gt;&lt;wsp:rsid wsp:val=&quot;00DE7630&quot;/&gt;&lt;wsp:rsid wsp:val=&quot;00DF189B&quot;/&gt;&lt;wsp:rsid wsp:val=&quot;00E015A7&quot;/&gt;&lt;wsp:rsid wsp:val=&quot;00E04CDE&quot;/&gt;&lt;wsp:rsid wsp:val=&quot;00E052BF&quot;/&gt;&lt;wsp:rsid wsp:val=&quot;00E05819&quot;/&gt;&lt;wsp:rsid wsp:val=&quot;00E10289&quot;/&gt;&lt;wsp:rsid wsp:val=&quot;00E12751&quot;/&gt;&lt;wsp:rsid wsp:val=&quot;00E13208&quot;/&gt;&lt;wsp:rsid wsp:val=&quot;00E13632&quot;/&gt;&lt;wsp:rsid wsp:val=&quot;00E16B24&quot;/&gt;&lt;wsp:rsid wsp:val=&quot;00E23F84&quot;/&gt;&lt;wsp:rsid wsp:val=&quot;00E2507B&quot;/&gt;&lt;wsp:rsid wsp:val=&quot;00E27EEB&quot;/&gt;&lt;wsp:rsid wsp:val=&quot;00E309A5&quot;/&gt;&lt;wsp:rsid wsp:val=&quot;00E322BA&quot;/&gt;&lt;wsp:rsid wsp:val=&quot;00E34739&quot;/&gt;&lt;wsp:rsid wsp:val=&quot;00E34C1D&quot;/&gt;&lt;wsp:rsid wsp:val=&quot;00E35618&quot;/&gt;&lt;wsp:rsid wsp:val=&quot;00E403D4&quot;/&gt;&lt;wsp:rsid wsp:val=&quot;00E4074D&quot;/&gt;&lt;wsp:rsid wsp:val=&quot;00E40CA9&quot;/&gt;&lt;wsp:rsid wsp:val=&quot;00E41CA6&quot;/&gt;&lt;wsp:rsid wsp:val=&quot;00E427B0&quot;/&gt;&lt;wsp:rsid wsp:val=&quot;00E44146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3CD0&quot;/&gt;&lt;wsp:rsid wsp:val=&quot;00E83EA7&quot;/&gt;&lt;wsp:rsid wsp:val=&quot;00E845E1&quot;/&gt;&lt;wsp:rsid wsp:val=&quot;00E84A86&quot;/&gt;&lt;wsp:rsid wsp:val=&quot;00E84E4A&quot;/&gt;&lt;wsp:rsid wsp:val=&quot;00E8767B&quot;/&gt;&lt;wsp:rsid wsp:val=&quot;00E904DC&quot;/&gt;&lt;wsp:rsid wsp:val=&quot;00E90E3D&quot;/&gt;&lt;wsp:rsid wsp:val=&quot;00E9137A&quot;/&gt;&lt;wsp:rsid wsp:val=&quot;00E91CF1&quot;/&gt;&lt;wsp:rsid wsp:val=&quot;00E94540&quot;/&gt;&lt;wsp:rsid wsp:val=&quot;00E94BE1&quot;/&gt;&lt;wsp:rsid wsp:val=&quot;00E95039&quot;/&gt;&lt;wsp:rsid wsp:val=&quot;00E95E54&quot;/&gt;&lt;wsp:rsid wsp:val=&quot;00E96DCA&quot;/&gt;&lt;wsp:rsid wsp:val=&quot;00E977F6&quot;/&gt;&lt;wsp:rsid wsp:val=&quot;00EA0337&quot;/&gt;&lt;wsp:rsid wsp:val=&quot;00EA15EF&quot;/&gt;&lt;wsp:rsid wsp:val=&quot;00EA2455&quot;/&gt;&lt;wsp:rsid wsp:val=&quot;00EA313A&quot;/&gt;&lt;wsp:rsid wsp:val=&quot;00EA59FD&quot;/&gt;&lt;wsp:rsid wsp:val=&quot;00EA6286&quot;/&gt;&lt;wsp:rsid wsp:val=&quot;00EA6C9E&quot;/&gt;&lt;wsp:rsid wsp:val=&quot;00EA76AC&quot;/&gt;&lt;wsp:rsid wsp:val=&quot;00EA7E46&quot;/&gt;&lt;wsp:rsid wsp:val=&quot;00EB0671&quot;/&gt;&lt;wsp:rsid wsp:val=&quot;00EB2605&quot;/&gt;&lt;wsp:rsid wsp:val=&quot;00EB3EAF&quot;/&gt;&lt;wsp:rsid wsp:val=&quot;00EB4A92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0BDA&quot;/&gt;&lt;wsp:rsid wsp:val=&quot;00ED371C&quot;/&gt;&lt;wsp:rsid wsp:val=&quot;00ED382E&quot;/&gt;&lt;wsp:rsid wsp:val=&quot;00ED3E76&quot;/&gt;&lt;wsp:rsid wsp:val=&quot;00EE1133&quot;/&gt;&lt;wsp:rsid wsp:val=&quot;00EE32D3&quot;/&gt;&lt;wsp:rsid wsp:val=&quot;00EE6175&quot;/&gt;&lt;wsp:rsid wsp:val=&quot;00EE771E&quot;/&gt;&lt;wsp:rsid wsp:val=&quot;00EE7F3A&quot;/&gt;&lt;wsp:rsid wsp:val=&quot;00EF15E2&quot;/&gt;&lt;wsp:rsid wsp:val=&quot;00EF2573&quot;/&gt;&lt;wsp:rsid wsp:val=&quot;00EF3474&quot;/&gt;&lt;wsp:rsid wsp:val=&quot;00EF6284&quot;/&gt;&lt;wsp:rsid wsp:val=&quot;00EF6886&quot;/&gt;&lt;wsp:rsid wsp:val=&quot;00EF73C8&quot;/&gt;&lt;wsp:rsid wsp:val=&quot;00EF787D&quot;/&gt;&lt;wsp:rsid wsp:val=&quot;00F00CDE&quot;/&gt;&lt;wsp:rsid wsp:val=&quot;00F0145E&quot;/&gt;&lt;wsp:rsid wsp:val=&quot;00F06331&quot;/&gt;&lt;wsp:rsid wsp:val=&quot;00F106E4&quot;/&gt;&lt;wsp:rsid wsp:val=&quot;00F16148&quot;/&gt;&lt;wsp:rsid wsp:val=&quot;00F262D1&quot;/&gt;&lt;wsp:rsid wsp:val=&quot;00F264E7&quot;/&gt;&lt;wsp:rsid wsp:val=&quot;00F3112D&quot;/&gt;&lt;wsp:rsid wsp:val=&quot;00F34EE6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52392&quot;/&gt;&lt;wsp:rsid wsp:val=&quot;00F546ED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4F6B&quot;/&gt;&lt;wsp:rsid wsp:val=&quot;00F77154&quot;/&gt;&lt;wsp:rsid wsp:val=&quot;00F81405&quot;/&gt;&lt;wsp:rsid wsp:val=&quot;00F81A0D&quot;/&gt;&lt;wsp:rsid wsp:val=&quot;00F81A1D&quot;/&gt;&lt;wsp:rsid wsp:val=&quot;00F83774&quot;/&gt;&lt;wsp:rsid wsp:val=&quot;00F83C3A&quot;/&gt;&lt;wsp:rsid wsp:val=&quot;00F86197&quot;/&gt;&lt;wsp:rsid wsp:val=&quot;00F87832&quot;/&gt;&lt;wsp:rsid wsp:val=&quot;00F9385F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433&quot;/&gt;&lt;wsp:rsid wsp:val=&quot;00FD376E&quot;/&gt;&lt;wsp:rsid wsp:val=&quot;00FD4F53&quot;/&gt;&lt;wsp:rsid wsp:val=&quot;00FD6E42&quot;/&gt;&lt;wsp:rsid wsp:val=&quot;00FE0932&quot;/&gt;&lt;wsp:rsid wsp:val=&quot;00FE409A&quot;/&gt;&lt;wsp:rsid wsp:val=&quot;00FE488D&quot;/&gt;&lt;wsp:rsid wsp:val=&quot;00FF0916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F9385F&quot;&gt;&lt;m:oMathPara&gt;&lt;m:oMath&gt;&lt;m:sSup&gt;&lt;m:sSupPr&gt;&lt;m:ctrlPr&gt;&lt;w:rPr&gt;&lt;w:rFonts w:ascii=&quot;Cambria Math&quot; w:h-ansi=&quot;Cambria Math&quot;/&gt;&lt;wx:font wx:val=&quot;Cambria Math&quot;/&gt;&lt;w:sz w:val=&quot;20&quot;/&gt;&lt;w:sz-cs w:val=&quot;20&quot;/&gt;&lt;/w:rPr&gt;&lt;/m:ctrlPr&gt;&lt;/m:sSupPr&gt;&lt;m:e&gt;&lt;m:r&gt;&lt;m:rPr&gt;&lt;m:sty m:val=&quot;p&quot;/&gt;&lt;/m:rPr&gt;&lt;w:rPr&gt;&lt;w:rFonts w:ascii=&quot;Cambria Math&quot;/&gt;&lt;w:sz w:val=&quot;20&quot;/&gt;&lt;w:sz-cs w:val=&quot;20&quot;/&gt;&lt;/w:rPr&gt;&lt;m:t&gt;Рј&lt;/m:t&gt;&lt;/m:r&gt;&lt;/m:e&gt;&lt;m:sup&gt;&lt;m:r&gt;&lt;m:rPr&gt;&lt;m:sty m:val=&quot;p&quot;/&gt;&lt;/m:rPr&gt;&lt;w:rPr&gt;&lt;w:rFonts w:ascii=&quot;Cambria Math&quot;/&gt;&lt;wx:font wx:val=&quot;Cambria Math&quot;/&gt;&lt;w:sz w:val=&quot;20&quot;/&gt;&lt;w:sz-cs w:val=&quot;20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3" o:title="" chromakey="white"/>
                </v:shape>
              </w:pict>
            </w:r>
            <w:r w:rsidRPr="00D809C6">
              <w:rPr>
                <w:sz w:val="20"/>
                <w:szCs w:val="20"/>
              </w:rPr>
              <w:instrText xml:space="preserve"> </w:instrText>
            </w:r>
            <w:r w:rsidRPr="00D809C6">
              <w:rPr>
                <w:sz w:val="20"/>
                <w:szCs w:val="20"/>
              </w:rPr>
              <w:fldChar w:fldCharType="separate"/>
            </w:r>
            <w:r w:rsidRPr="00D809C6">
              <w:pict>
                <v:shape id="_x0000_i1044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1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2733&quot;/&gt;&lt;wsp:rsid wsp:val=&quot;00073016&quot;/&gt;&lt;wsp:rsid wsp:val=&quot;00074615&quot;/&gt;&lt;wsp:rsid wsp:val=&quot;00076846&quot;/&gt;&lt;wsp:rsid wsp:val=&quot;00076987&quot;/&gt;&lt;wsp:rsid wsp:val=&quot;00083A25&quot;/&gt;&lt;wsp:rsid wsp:val=&quot;00083E1E&quot;/&gt;&lt;wsp:rsid wsp:val=&quot;00085ECE&quot;/&gt;&lt;wsp:rsid wsp:val=&quot;000874D0&quot;/&gt;&lt;wsp:rsid wsp:val=&quot;000922A5&quot;/&gt;&lt;wsp:rsid wsp:val=&quot;00093B5B&quot;/&gt;&lt;wsp:rsid wsp:val=&quot;00094B5F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66F8&quot;/&gt;&lt;wsp:rsid wsp:val=&quot;000B1085&quot;/&gt;&lt;wsp:rsid wsp:val=&quot;000B208C&quot;/&gt;&lt;wsp:rsid wsp:val=&quot;000C14B1&quot;/&gt;&lt;wsp:rsid wsp:val=&quot;000C4307&quot;/&gt;&lt;wsp:rsid wsp:val=&quot;000D4A7E&quot;/&gt;&lt;wsp:rsid wsp:val=&quot;000D6D7F&quot;/&gt;&lt;wsp:rsid wsp:val=&quot;000D7167&quot;/&gt;&lt;wsp:rsid wsp:val=&quot;000D74D4&quot;/&gt;&lt;wsp:rsid wsp:val=&quot;000E2831&quot;/&gt;&lt;wsp:rsid wsp:val=&quot;000E43BA&quot;/&gt;&lt;wsp:rsid wsp:val=&quot;000E5350&quot;/&gt;&lt;wsp:rsid wsp:val=&quot;000E6B07&quot;/&gt;&lt;wsp:rsid wsp:val=&quot;000F000A&quot;/&gt;&lt;wsp:rsid wsp:val=&quot;000F3D72&quot;/&gt;&lt;wsp:rsid wsp:val=&quot;000F6990&quot;/&gt;&lt;wsp:rsid wsp:val=&quot;000F76BF&quot;/&gt;&lt;wsp:rsid wsp:val=&quot;000F7E83&quot;/&gt;&lt;wsp:rsid wsp:val=&quot;0010121D&quot;/&gt;&lt;wsp:rsid wsp:val=&quot;00102377&quot;/&gt;&lt;wsp:rsid wsp:val=&quot;0010254C&quot;/&gt;&lt;wsp:rsid wsp:val=&quot;001037B6&quot;/&gt;&lt;wsp:rsid wsp:val=&quot;0010599D&quot;/&gt;&lt;wsp:rsid wsp:val=&quot;00105D17&quot;/&gt;&lt;wsp:rsid wsp:val=&quot;00106A79&quot;/&gt;&lt;wsp:rsid wsp:val=&quot;00106E74&quot;/&gt;&lt;wsp:rsid wsp:val=&quot;00112C81&quot;/&gt;&lt;wsp:rsid wsp:val=&quot;001137FE&quot;/&gt;&lt;wsp:rsid wsp:val=&quot;0011584E&quot;/&gt;&lt;wsp:rsid wsp:val=&quot;001210EF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127F&quot;/&gt;&lt;wsp:rsid wsp:val=&quot;00141CFA&quot;/&gt;&lt;wsp:rsid wsp:val=&quot;00142A88&quot;/&gt;&lt;wsp:rsid wsp:val=&quot;00144563&quot;/&gt;&lt;wsp:rsid wsp:val=&quot;0015009C&quot;/&gt;&lt;wsp:rsid wsp:val=&quot;001502B6&quot;/&gt;&lt;wsp:rsid wsp:val=&quot;00155F80&quot;/&gt;&lt;wsp:rsid wsp:val=&quot;001561D1&quot;/&gt;&lt;wsp:rsid wsp:val=&quot;0015659B&quot;/&gt;&lt;wsp:rsid wsp:val=&quot;00157D27&quot;/&gt;&lt;wsp:rsid wsp:val=&quot;001607BA&quot;/&gt;&lt;wsp:rsid wsp:val=&quot;0016279B&quot;/&gt;&lt;wsp:rsid wsp:val=&quot;00164230&quot;/&gt;&lt;wsp:rsid wsp:val=&quot;00165E8C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5221&quot;/&gt;&lt;wsp:rsid wsp:val=&quot;0019371F&quot;/&gt;&lt;wsp:rsid wsp:val=&quot;00197E9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1EA&quot;/&gt;&lt;wsp:rsid wsp:val=&quot;001C4775&quot;/&gt;&lt;wsp:rsid wsp:val=&quot;001C5A7B&quot;/&gt;&lt;wsp:rsid wsp:val=&quot;001C5FCC&quot;/&gt;&lt;wsp:rsid wsp:val=&quot;001D04B3&quot;/&gt;&lt;wsp:rsid wsp:val=&quot;001D410E&quot;/&gt;&lt;wsp:rsid wsp:val=&quot;001D5F65&quot;/&gt;&lt;wsp:rsid wsp:val=&quot;001D70EF&quot;/&gt;&lt;wsp:rsid wsp:val=&quot;001E01F0&quot;/&gt;&lt;wsp:rsid wsp:val=&quot;001E109F&quot;/&gt;&lt;wsp:rsid wsp:val=&quot;001E19CE&quot;/&gt;&lt;wsp:rsid wsp:val=&quot;001E5438&quot;/&gt;&lt;wsp:rsid wsp:val=&quot;001E6AC3&quot;/&gt;&lt;wsp:rsid wsp:val=&quot;001F200C&quot;/&gt;&lt;wsp:rsid wsp:val=&quot;001F7F3D&quot;/&gt;&lt;wsp:rsid wsp:val=&quot;002006B9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6865&quot;/&gt;&lt;wsp:rsid wsp:val=&quot;00226937&quot;/&gt;&lt;wsp:rsid wsp:val=&quot;002320B4&quot;/&gt;&lt;wsp:rsid wsp:val=&quot;00232C4D&quot;/&gt;&lt;wsp:rsid wsp:val=&quot;00235F8E&quot;/&gt;&lt;wsp:rsid wsp:val=&quot;00236492&quot;/&gt;&lt;wsp:rsid wsp:val=&quot;002369EA&quot;/&gt;&lt;wsp:rsid wsp:val=&quot;00236FA3&quot;/&gt;&lt;wsp:rsid wsp:val=&quot;002450F0&quot;/&gt;&lt;wsp:rsid wsp:val=&quot;00245608&quot;/&gt;&lt;wsp:rsid wsp:val=&quot;002469CF&quot;/&gt;&lt;wsp:rsid wsp:val=&quot;00247AA0&quot;/&gt;&lt;wsp:rsid wsp:val=&quot;002500D3&quot;/&gt;&lt;wsp:rsid wsp:val=&quot;00250675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32E9&quot;/&gt;&lt;wsp:rsid wsp:val=&quot;002945FB&quot;/&gt;&lt;wsp:rsid wsp:val=&quot;002953A0&quot;/&gt;&lt;wsp:rsid wsp:val=&quot;002A183F&quot;/&gt;&lt;wsp:rsid wsp:val=&quot;002A4E4E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A81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4499&quot;/&gt;&lt;wsp:rsid wsp:val=&quot;002D4C95&quot;/&gt;&lt;wsp:rsid wsp:val=&quot;002D54D0&quot;/&gt;&lt;wsp:rsid wsp:val=&quot;002D6B11&quot;/&gt;&lt;wsp:rsid wsp:val=&quot;002D7B71&quot;/&gt;&lt;wsp:rsid wsp:val=&quot;002F4A16&quot;/&gt;&lt;wsp:rsid wsp:val=&quot;002F6F4E&quot;/&gt;&lt;wsp:rsid wsp:val=&quot;003003D9&quot;/&gt;&lt;wsp:rsid wsp:val=&quot;00300792&quot;/&gt;&lt;wsp:rsid wsp:val=&quot;00301A4B&quot;/&gt;&lt;wsp:rsid wsp:val=&quot;0030325D&quot;/&gt;&lt;wsp:rsid wsp:val=&quot;00307B31&quot;/&gt;&lt;wsp:rsid wsp:val=&quot;00310820&quot;/&gt;&lt;wsp:rsid wsp:val=&quot;003115FE&quot;/&gt;&lt;wsp:rsid wsp:val=&quot;003124F5&quot;/&gt;&lt;wsp:rsid wsp:val=&quot;00314301&quot;/&gt;&lt;wsp:rsid wsp:val=&quot;003164B7&quot;/&gt;&lt;wsp:rsid wsp:val=&quot;00333450&quot;/&gt;&lt;wsp:rsid wsp:val=&quot;003334EB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7596&quot;/&gt;&lt;wsp:rsid wsp:val=&quot;00356073&quot;/&gt;&lt;wsp:rsid wsp:val=&quot;00357A37&quot;/&gt;&lt;wsp:rsid wsp:val=&quot;003616D5&quot;/&gt;&lt;wsp:rsid wsp:val=&quot;00362DB2&quot;/&gt;&lt;wsp:rsid wsp:val=&quot;003648A9&quot;/&gt;&lt;wsp:rsid wsp:val=&quot;00366B0C&quot;/&gt;&lt;wsp:rsid wsp:val=&quot;00367734&quot;/&gt;&lt;wsp:rsid wsp:val=&quot;00370C95&quot;/&gt;&lt;wsp:rsid wsp:val=&quot;00372E1B&quot;/&gt;&lt;wsp:rsid wsp:val=&quot;003730E7&quot;/&gt;&lt;wsp:rsid wsp:val=&quot;00374A80&quot;/&gt;&lt;wsp:rsid wsp:val=&quot;00382FE8&quot;/&gt;&lt;wsp:rsid wsp:val=&quot;003902B2&quot;/&gt;&lt;wsp:rsid wsp:val=&quot;0039199A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785B&quot;/&gt;&lt;wsp:rsid wsp:val=&quot;003C00FD&quot;/&gt;&lt;wsp:rsid wsp:val=&quot;003C1A3F&quot;/&gt;&lt;wsp:rsid wsp:val=&quot;003C4F0D&quot;/&gt;&lt;wsp:rsid wsp:val=&quot;003C5D08&quot;/&gt;&lt;wsp:rsid wsp:val=&quot;003D193A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6FB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70DB&quot;/&gt;&lt;wsp:rsid wsp:val=&quot;00411FC6&quot;/&gt;&lt;wsp:rsid wsp:val=&quot;00412A4B&quot;/&gt;&lt;wsp:rsid wsp:val=&quot;00416F3B&quot;/&gt;&lt;wsp:rsid wsp:val=&quot;00430887&quot;/&gt;&lt;wsp:rsid wsp:val=&quot;004343FA&quot;/&gt;&lt;wsp:rsid wsp:val=&quot;00437B9B&quot;/&gt;&lt;wsp:rsid wsp:val=&quot;0044074C&quot;/&gt;&lt;wsp:rsid wsp:val=&quot;004417A6&quot;/&gt;&lt;wsp:rsid wsp:val=&quot;00441ACF&quot;/&gt;&lt;wsp:rsid wsp:val=&quot;004434F5&quot;/&gt;&lt;wsp:rsid wsp:val=&quot;004463F2&quot;/&gt;&lt;wsp:rsid wsp:val=&quot;00451DC9&quot;/&gt;&lt;wsp:rsid wsp:val=&quot;00456CC7&quot;/&gt;&lt;wsp:rsid wsp:val=&quot;00456E1D&quot;/&gt;&lt;wsp:rsid wsp:val=&quot;00457908&quot;/&gt;&lt;wsp:rsid wsp:val=&quot;00462900&quot;/&gt;&lt;wsp:rsid wsp:val=&quot;00464ECA&quot;/&gt;&lt;wsp:rsid wsp:val=&quot;0046581C&quot;/&gt;&lt;wsp:rsid wsp:val=&quot;00471B9F&quot;/&gt;&lt;wsp:rsid wsp:val=&quot;004723C5&quot;/&gt;&lt;wsp:rsid wsp:val=&quot;004760EA&quot;/&gt;&lt;wsp:rsid wsp:val=&quot;004762BB&quot;/&gt;&lt;wsp:rsid wsp:val=&quot;0047704F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444F&quot;/&gt;&lt;wsp:rsid wsp:val=&quot;004B66C2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32D1&quot;/&gt;&lt;wsp:rsid wsp:val=&quot;004D422B&quot;/&gt;&lt;wsp:rsid wsp:val=&quot;004D5E14&quot;/&gt;&lt;wsp:rsid wsp:val=&quot;004E1C73&quot;/&gt;&lt;wsp:rsid wsp:val=&quot;004E25F8&quot;/&gt;&lt;wsp:rsid wsp:val=&quot;004E2F71&quot;/&gt;&lt;wsp:rsid wsp:val=&quot;004E3B44&quot;/&gt;&lt;wsp:rsid wsp:val=&quot;004E7B65&quot;/&gt;&lt;wsp:rsid wsp:val=&quot;004F0E11&quot;/&gt;&lt;wsp:rsid wsp:val=&quot;004F0EC9&quot;/&gt;&lt;wsp:rsid wsp:val=&quot;004F3BED&quot;/&gt;&lt;wsp:rsid wsp:val=&quot;004F454D&quot;/&gt;&lt;wsp:rsid wsp:val=&quot;004F7C85&quot;/&gt;&lt;wsp:rsid wsp:val=&quot;00502A00&quot;/&gt;&lt;wsp:rsid wsp:val=&quot;00502D25&quot;/&gt;&lt;wsp:rsid wsp:val=&quot;00504375&quot;/&gt;&lt;wsp:rsid wsp:val=&quot;00504716&quot;/&gt;&lt;wsp:rsid wsp:val=&quot;00507135&quot;/&gt;&lt;wsp:rsid wsp:val=&quot;005078ED&quot;/&gt;&lt;wsp:rsid wsp:val=&quot;00507E27&quot;/&gt;&lt;wsp:rsid wsp:val=&quot;005127E2&quot;/&gt;&lt;wsp:rsid wsp:val=&quot;005136FA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2414&quot;/&gt;&lt;wsp:rsid wsp:val=&quot;00532E86&quot;/&gt;&lt;wsp:rsid wsp:val=&quot;00532F6C&quot;/&gt;&lt;wsp:rsid wsp:val=&quot;00540A45&quot;/&gt;&lt;wsp:rsid wsp:val=&quot;00543AD3&quot;/&gt;&lt;wsp:rsid wsp:val=&quot;005452B1&quot;/&gt;&lt;wsp:rsid wsp:val=&quot;00545A4E&quot;/&gt;&lt;wsp:rsid wsp:val=&quot;005474CE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F57&quot;/&gt;&lt;wsp:rsid wsp:val=&quot;0058034F&quot;/&gt;&lt;wsp:rsid wsp:val=&quot;00580585&quot;/&gt;&lt;wsp:rsid wsp:val=&quot;0058281F&quot;/&gt;&lt;wsp:rsid wsp:val=&quot;00583979&quot;/&gt;&lt;wsp:rsid wsp:val=&quot;005866B0&quot;/&gt;&lt;wsp:rsid wsp:val=&quot;005868CC&quot;/&gt;&lt;wsp:rsid wsp:val=&quot;005913F8&quot;/&gt;&lt;wsp:rsid wsp:val=&quot;00591D40&quot;/&gt;&lt;wsp:rsid wsp:val=&quot;005925AB&quot;/&gt;&lt;wsp:rsid wsp:val=&quot;005931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49AB&quot;/&gt;&lt;wsp:rsid wsp:val=&quot;005D5E49&quot;/&gt;&lt;wsp:rsid wsp:val=&quot;005D6BC4&quot;/&gt;&lt;wsp:rsid wsp:val=&quot;005D72A6&quot;/&gt;&lt;wsp:rsid wsp:val=&quot;005E0BCF&quot;/&gt;&lt;wsp:rsid wsp:val=&quot;005E311E&quot;/&gt;&lt;wsp:rsid wsp:val=&quot;005E6FAA&quot;/&gt;&lt;wsp:rsid wsp:val=&quot;005F6230&quot;/&gt;&lt;wsp:rsid wsp:val=&quot;005F79D8&quot;/&gt;&lt;wsp:rsid wsp:val=&quot;00601F15&quot;/&gt;&lt;wsp:rsid wsp:val=&quot;00605F10&quot;/&gt;&lt;wsp:rsid wsp:val=&quot;0060778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0FDF&quot;/&gt;&lt;wsp:rsid wsp:val=&quot;006215DF&quot;/&gt;&lt;wsp:rsid wsp:val=&quot;00621B2B&quot;/&gt;&lt;wsp:rsid wsp:val=&quot;00622566&quot;/&gt;&lt;wsp:rsid wsp:val=&quot;00623049&quot;/&gt;&lt;wsp:rsid wsp:val=&quot;006261F7&quot;/&gt;&lt;wsp:rsid wsp:val=&quot;00626A66&quot;/&gt;&lt;wsp:rsid wsp:val=&quot;00631885&quot;/&gt;&lt;wsp:rsid wsp:val=&quot;006320D5&quot;/&gt;&lt;wsp:rsid wsp:val=&quot;00632433&quot;/&gt;&lt;wsp:rsid wsp:val=&quot;00632624&quot;/&gt;&lt;wsp:rsid wsp:val=&quot;00632B00&quot;/&gt;&lt;wsp:rsid wsp:val=&quot;006331EE&quot;/&gt;&lt;wsp:rsid wsp:val=&quot;006339CC&quot;/&gt;&lt;wsp:rsid wsp:val=&quot;00636C9F&quot;/&gt;&lt;wsp:rsid wsp:val=&quot;00637FCB&quot;/&gt;&lt;wsp:rsid wsp:val=&quot;00641206&quot;/&gt;&lt;wsp:rsid wsp:val=&quot;0064448A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4561&quot;/&gt;&lt;wsp:rsid wsp:val=&quot;00665A11&quot;/&gt;&lt;wsp:rsid wsp:val=&quot;00666A8A&quot;/&gt;&lt;wsp:rsid wsp:val=&quot;00667626&quot;/&gt;&lt;wsp:rsid wsp:val=&quot;00667BB5&quot;/&gt;&lt;wsp:rsid wsp:val=&quot;00670F1F&quot;/&gt;&lt;wsp:rsid wsp:val=&quot;00677C01&quot;/&gt;&lt;wsp:rsid wsp:val=&quot;00677DF6&quot;/&gt;&lt;wsp:rsid wsp:val=&quot;0068294E&quot;/&gt;&lt;wsp:rsid wsp:val=&quot;006836B2&quot;/&gt;&lt;wsp:rsid wsp:val=&quot;00683815&quot;/&gt;&lt;wsp:rsid wsp:val=&quot;00684E3A&quot;/&gt;&lt;wsp:rsid wsp:val=&quot;00685C59&quot;/&gt;&lt;wsp:rsid wsp:val=&quot;00687740&quot;/&gt;&lt;wsp:rsid wsp:val=&quot;00693505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3E39&quot;/&gt;&lt;wsp:rsid wsp:val=&quot;006B1AD4&quot;/&gt;&lt;wsp:rsid wsp:val=&quot;006B262F&quot;/&gt;&lt;wsp:rsid wsp:val=&quot;006B3D84&quot;/&gt;&lt;wsp:rsid wsp:val=&quot;006B5AA8&quot;/&gt;&lt;wsp:rsid wsp:val=&quot;006B6AC7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3A20&quot;/&gt;&lt;wsp:rsid wsp:val=&quot;006F0277&quot;/&gt;&lt;wsp:rsid wsp:val=&quot;006F0A78&quot;/&gt;&lt;wsp:rsid wsp:val=&quot;006F1EBD&quot;/&gt;&lt;wsp:rsid wsp:val=&quot;006F366A&quot;/&gt;&lt;wsp:rsid wsp:val=&quot;006F6C53&quot;/&gt;&lt;wsp:rsid wsp:val=&quot;006F765A&quot;/&gt;&lt;wsp:rsid wsp:val=&quot;00700129&quot;/&gt;&lt;wsp:rsid wsp:val=&quot;0070274C&quot;/&gt;&lt;wsp:rsid wsp:val=&quot;00702B0E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7182&quot;/&gt;&lt;wsp:rsid wsp:val=&quot;007279E4&quot;/&gt;&lt;wsp:rsid wsp:val=&quot;00727B3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47068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2A9&quot;/&gt;&lt;wsp:rsid wsp:val=&quot;0076692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5D9&quot;/&gt;&lt;wsp:rsid wsp:val=&quot;007A3DC0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7F6D3A&quot;/&gt;&lt;wsp:rsid wsp:val=&quot;00801F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4806&quot;/&gt;&lt;wsp:rsid wsp:val=&quot;00815978&quot;/&gt;&lt;wsp:rsid wsp:val=&quot;008159B5&quot;/&gt;&lt;wsp:rsid wsp:val=&quot;00816171&quot;/&gt;&lt;wsp:rsid wsp:val=&quot;00820C0C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03B8&quot;/&gt;&lt;wsp:rsid wsp:val=&quot;0085545C&quot;/&gt;&lt;wsp:rsid wsp:val=&quot;008626FF&quot;/&gt;&lt;wsp:rsid wsp:val=&quot;0086569A&quot;/&gt;&lt;wsp:rsid wsp:val=&quot;00865E4F&quot;/&gt;&lt;wsp:rsid wsp:val=&quot;00871EC4&quot;/&gt;&lt;wsp:rsid wsp:val=&quot;00872C7D&quot;/&gt;&lt;wsp:rsid wsp:val=&quot;008745F9&quot;/&gt;&lt;wsp:rsid wsp:val=&quot;00875726&quot;/&gt;&lt;wsp:rsid wsp:val=&quot;0088164A&quot;/&gt;&lt;wsp:rsid wsp:val=&quot;00881759&quot;/&gt;&lt;wsp:rsid wsp:val=&quot;0088227F&quot;/&gt;&lt;wsp:rsid wsp:val=&quot;00886EDA&quot;/&gt;&lt;wsp:rsid wsp:val=&quot;008874EE&quot;/&gt;&lt;wsp:rsid wsp:val=&quot;008913D9&quot;/&gt;&lt;wsp:rsid wsp:val=&quot;0089266D&quot;/&gt;&lt;wsp:rsid wsp:val=&quot;00894DA3&quot;/&gt;&lt;wsp:rsid wsp:val=&quot;00896DE1&quot;/&gt;&lt;wsp:rsid wsp:val=&quot;008978C0&quot;/&gt;&lt;wsp:rsid wsp:val=&quot;008A0920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99B&quot;/&gt;&lt;wsp:rsid wsp:val=&quot;008D1AD3&quot;/&gt;&lt;wsp:rsid wsp:val=&quot;008D32FA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F02E7&quot;/&gt;&lt;wsp:rsid wsp:val=&quot;008F2E76&quot;/&gt;&lt;wsp:rsid wsp:val=&quot;008F7DC2&quot;/&gt;&lt;wsp:rsid wsp:val=&quot;00900B41&quot;/&gt;&lt;wsp:rsid wsp:val=&quot;00901ADE&quot;/&gt;&lt;wsp:rsid wsp:val=&quot;009052A5&quot;/&gt;&lt;wsp:rsid wsp:val=&quot;00906E3F&quot;/&gt;&lt;wsp:rsid wsp:val=&quot;00907071&quot;/&gt;&lt;wsp:rsid wsp:val=&quot;00912DAE&quot;/&gt;&lt;wsp:rsid wsp:val=&quot;0091580A&quot;/&gt;&lt;wsp:rsid wsp:val=&quot;009178DC&quot;/&gt;&lt;wsp:rsid wsp:val=&quot;00921CCF&quot;/&gt;&lt;wsp:rsid wsp:val=&quot;00930125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0C50&quot;/&gt;&lt;wsp:rsid wsp:val=&quot;00951D0A&quot;/&gt;&lt;wsp:rsid wsp:val=&quot;0095397C&quot;/&gt;&lt;wsp:rsid wsp:val=&quot;009545B6&quot;/&gt;&lt;wsp:rsid wsp:val=&quot;00956E0D&quot;/&gt;&lt;wsp:rsid wsp:val=&quot;009604A2&quot;/&gt;&lt;wsp:rsid wsp:val=&quot;00961668&quot;/&gt;&lt;wsp:rsid wsp:val=&quot;00965C4A&quot;/&gt;&lt;wsp:rsid wsp:val=&quot;0097284C&quot;/&gt;&lt;wsp:rsid wsp:val=&quot;00972880&quot;/&gt;&lt;wsp:rsid wsp:val=&quot;0097485A&quot;/&gt;&lt;wsp:rsid wsp:val=&quot;009834F8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271B&quot;/&gt;&lt;wsp:rsid wsp:val=&quot;009A58A7&quot;/&gt;&lt;wsp:rsid wsp:val=&quot;009B25A5&quot;/&gt;&lt;wsp:rsid wsp:val=&quot;009B3A98&quot;/&gt;&lt;wsp:rsid wsp:val=&quot;009B56BC&quot;/&gt;&lt;wsp:rsid wsp:val=&quot;009B7EFB&quot;/&gt;&lt;wsp:rsid wsp:val=&quot;009C09AA&quot;/&gt;&lt;wsp:rsid wsp:val=&quot;009C1A2C&quot;/&gt;&lt;wsp:rsid wsp:val=&quot;009C3F8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2AB&quot;/&gt;&lt;wsp:rsid wsp:val=&quot;009F0B40&quot;/&gt;&lt;wsp:rsid wsp:val=&quot;009F46BC&quot;/&gt;&lt;wsp:rsid wsp:val=&quot;009F73D7&quot;/&gt;&lt;wsp:rsid wsp:val=&quot;009F73E0&quot;/&gt;&lt;wsp:rsid wsp:val=&quot;00A015B4&quot;/&gt;&lt;wsp:rsid wsp:val=&quot;00A03A35&quot;/&gt;&lt;wsp:rsid wsp:val=&quot;00A05662&quot;/&gt;&lt;wsp:rsid wsp:val=&quot;00A06D6F&quot;/&gt;&lt;wsp:rsid wsp:val=&quot;00A10DF3&quot;/&gt;&lt;wsp:rsid wsp:val=&quot;00A127DB&quot;/&gt;&lt;wsp:rsid wsp:val=&quot;00A157CE&quot;/&gt;&lt;wsp:rsid wsp:val=&quot;00A256B6&quot;/&gt;&lt;wsp:rsid wsp:val=&quot;00A256CA&quot;/&gt;&lt;wsp:rsid wsp:val=&quot;00A261B6&quot;/&gt;&lt;wsp:rsid wsp:val=&quot;00A2668B&quot;/&gt;&lt;wsp:rsid wsp:val=&quot;00A33657&quot;/&gt;&lt;wsp:rsid wsp:val=&quot;00A3583C&quot;/&gt;&lt;wsp:rsid wsp:val=&quot;00A376F4&quot;/&gt;&lt;wsp:rsid wsp:val=&quot;00A40EC9&quot;/&gt;&lt;wsp:rsid wsp:val=&quot;00A418F8&quot;/&gt;&lt;wsp:rsid wsp:val=&quot;00A43AEA&quot;/&gt;&lt;wsp:rsid wsp:val=&quot;00A44454&quot;/&gt;&lt;wsp:rsid wsp:val=&quot;00A45EB1&quot;/&gt;&lt;wsp:rsid wsp:val=&quot;00A512E0&quot;/&gt;&lt;wsp:rsid wsp:val=&quot;00A5196F&quot;/&gt;&lt;wsp:rsid wsp:val=&quot;00A51E37&quot;/&gt;&lt;wsp:rsid wsp:val=&quot;00A52246&quot;/&gt;&lt;wsp:rsid wsp:val=&quot;00A55186&quot;/&gt;&lt;wsp:rsid wsp:val=&quot;00A61983&quot;/&gt;&lt;wsp:rsid wsp:val=&quot;00A6263A&quot;/&gt;&lt;wsp:rsid wsp:val=&quot;00A62B4C&quot;/&gt;&lt;wsp:rsid wsp:val=&quot;00A62FAB&quot;/&gt;&lt;wsp:rsid wsp:val=&quot;00A64D3B&quot;/&gt;&lt;wsp:rsid wsp:val=&quot;00A64F2F&quot;/&gt;&lt;wsp:rsid wsp:val=&quot;00A665A2&quot;/&gt;&lt;wsp:rsid wsp:val=&quot;00A67D24&quot;/&gt;&lt;wsp:rsid wsp:val=&quot;00A732F1&quot;/&gt;&lt;wsp:rsid wsp:val=&quot;00A748F2&quot;/&gt;&lt;wsp:rsid wsp:val=&quot;00A74E9B&quot;/&gt;&lt;wsp:rsid wsp:val=&quot;00A75197&quot;/&gt;&lt;wsp:rsid wsp:val=&quot;00A75F5B&quot;/&gt;&lt;wsp:rsid wsp:val=&quot;00A772A3&quot;/&gt;&lt;wsp:rsid wsp:val=&quot;00A83A0F&quot;/&gt;&lt;wsp:rsid wsp:val=&quot;00A83A6F&quot;/&gt;&lt;wsp:rsid wsp:val=&quot;00A843C8&quot;/&gt;&lt;wsp:rsid wsp:val=&quot;00A84776&quot;/&gt;&lt;wsp:rsid wsp:val=&quot;00A9114A&quot;/&gt;&lt;wsp:rsid wsp:val=&quot;00A9163D&quot;/&gt;&lt;wsp:rsid wsp:val=&quot;00A91DA2&quot;/&gt;&lt;wsp:rsid wsp:val=&quot;00A92E6A&quot;/&gt;&lt;wsp:rsid wsp:val=&quot;00AA3126&quot;/&gt;&lt;wsp:rsid wsp:val=&quot;00AA78DB&quot;/&gt;&lt;wsp:rsid wsp:val=&quot;00AB5A57&quot;/&gt;&lt;wsp:rsid wsp:val=&quot;00AC12AB&quot;/&gt;&lt;wsp:rsid wsp:val=&quot;00AC6BB5&quot;/&gt;&lt;wsp:rsid wsp:val=&quot;00AC7AA6&quot;/&gt;&lt;wsp:rsid wsp:val=&quot;00AD1599&quot;/&gt;&lt;wsp:rsid wsp:val=&quot;00AD5C6A&quot;/&gt;&lt;wsp:rsid wsp:val=&quot;00AE1092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3141&quot;/&gt;&lt;wsp:rsid wsp:val=&quot;00B24EC6&quot;/&gt;&lt;wsp:rsid wsp:val=&quot;00B2676E&quot;/&gt;&lt;wsp:rsid wsp:val=&quot;00B27605&quot;/&gt;&lt;wsp:rsid wsp:val=&quot;00B27EE7&quot;/&gt;&lt;wsp:rsid wsp:val=&quot;00B3025A&quot;/&gt;&lt;wsp:rsid wsp:val=&quot;00B31EC3&quot;/&gt;&lt;wsp:rsid wsp:val=&quot;00B35FF2&quot;/&gt;&lt;wsp:rsid wsp:val=&quot;00B368F2&quot;/&gt;&lt;wsp:rsid wsp:val=&quot;00B36E67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E3F&quot;/&gt;&lt;wsp:rsid wsp:val=&quot;00B61FE4&quot;/&gt;&lt;wsp:rsid wsp:val=&quot;00B66C16&quot;/&gt;&lt;wsp:rsid wsp:val=&quot;00B67C1C&quot;/&gt;&lt;wsp:rsid wsp:val=&quot;00B70376&quot;/&gt;&lt;wsp:rsid wsp:val=&quot;00B73714&quot;/&gt;&lt;wsp:rsid wsp:val=&quot;00B769CA&quot;/&gt;&lt;wsp:rsid wsp:val=&quot;00B77F45&quot;/&gt;&lt;wsp:rsid wsp:val=&quot;00B805B0&quot;/&gt;&lt;wsp:rsid wsp:val=&quot;00B80EDB&quot;/&gt;&lt;wsp:rsid wsp:val=&quot;00B80F52&quot;/&gt;&lt;wsp:rsid wsp:val=&quot;00B815DA&quot;/&gt;&lt;wsp:rsid wsp:val=&quot;00B835C3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2A10&quot;/&gt;&lt;wsp:rsid wsp:val=&quot;00BB3543&quot;/&gt;&lt;wsp:rsid wsp:val=&quot;00BC3183&quot;/&gt;&lt;wsp:rsid wsp:val=&quot;00BC54EE&quot;/&gt;&lt;wsp:rsid wsp:val=&quot;00BC5B0F&quot;/&gt;&lt;wsp:rsid wsp:val=&quot;00BC5CB4&quot;/&gt;&lt;wsp:rsid wsp:val=&quot;00BC690C&quot;/&gt;&lt;wsp:rsid wsp:val=&quot;00BC7244&quot;/&gt;&lt;wsp:rsid wsp:val=&quot;00BD2D1D&quot;/&gt;&lt;wsp:rsid wsp:val=&quot;00BD4C28&quot;/&gt;&lt;wsp:rsid wsp:val=&quot;00BD4DDC&quot;/&gt;&lt;wsp:rsid wsp:val=&quot;00BD7B22&quot;/&gt;&lt;wsp:rsid wsp:val=&quot;00BE0C9B&quot;/&gt;&lt;wsp:rsid wsp:val=&quot;00BE2A22&quot;/&gt;&lt;wsp:rsid wsp:val=&quot;00BE3694&quot;/&gt;&lt;wsp:rsid wsp:val=&quot;00BE43C3&quot;/&gt;&lt;wsp:rsid wsp:val=&quot;00BE4B32&quot;/&gt;&lt;wsp:rsid wsp:val=&quot;00BE6A80&quot;/&gt;&lt;wsp:rsid wsp:val=&quot;00BF1A07&quot;/&gt;&lt;wsp:rsid wsp:val=&quot;00BF39C9&quot;/&gt;&lt;wsp:rsid wsp:val=&quot;00BF5581&quot;/&gt;&lt;wsp:rsid wsp:val=&quot;00BF643F&quot;/&gt;&lt;wsp:rsid wsp:val=&quot;00C0181D&quot;/&gt;&lt;wsp:rsid wsp:val=&quot;00C12197&quot;/&gt;&lt;wsp:rsid wsp:val=&quot;00C13C4C&quot;/&gt;&lt;wsp:rsid wsp:val=&quot;00C14180&quot;/&gt;&lt;wsp:rsid wsp:val=&quot;00C146D9&quot;/&gt;&lt;wsp:rsid wsp:val=&quot;00C206EE&quot;/&gt;&lt;wsp:rsid wsp:val=&quot;00C207E8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58D7&quot;/&gt;&lt;wsp:rsid wsp:val=&quot;00C84CD4&quot;/&gt;&lt;wsp:rsid wsp:val=&quot;00C859E9&quot;/&gt;&lt;wsp:rsid wsp:val=&quot;00C86F5E&quot;/&gt;&lt;wsp:rsid wsp:val=&quot;00C907C2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28E3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B0851&quot;/&gt;&lt;wsp:rsid wsp:val=&quot;00CB1ABC&quot;/&gt;&lt;wsp:rsid wsp:val=&quot;00CB257A&quot;/&gt;&lt;wsp:rsid wsp:val=&quot;00CB4FB4&quot;/&gt;&lt;wsp:rsid wsp:val=&quot;00CB6A6A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3156&quot;/&gt;&lt;wsp:rsid wsp:val=&quot;00CE3183&quot;/&gt;&lt;wsp:rsid wsp:val=&quot;00CE5BB9&quot;/&gt;&lt;wsp:rsid wsp:val=&quot;00CE72C6&quot;/&gt;&lt;wsp:rsid wsp:val=&quot;00CF23BD&quot;/&gt;&lt;wsp:rsid wsp:val=&quot;00CF4156&quot;/&gt;&lt;wsp:rsid wsp:val=&quot;00CF5FB5&quot;/&gt;&lt;wsp:rsid wsp:val=&quot;00D01364&quot;/&gt;&lt;wsp:rsid wsp:val=&quot;00D02857&quot;/&gt;&lt;wsp:rsid wsp:val=&quot;00D030B1&quot;/&gt;&lt;wsp:rsid wsp:val=&quot;00D138F0&quot;/&gt;&lt;wsp:rsid wsp:val=&quot;00D13918&quot;/&gt;&lt;wsp:rsid wsp:val=&quot;00D1461F&quot;/&gt;&lt;wsp:rsid wsp:val=&quot;00D14668&quot;/&gt;&lt;wsp:rsid wsp:val=&quot;00D15653&quot;/&gt;&lt;wsp:rsid wsp:val=&quot;00D16EA4&quot;/&gt;&lt;wsp:rsid wsp:val=&quot;00D21A9B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176&quot;/&gt;&lt;wsp:rsid wsp:val=&quot;00D37F6F&quot;/&gt;&lt;wsp:rsid wsp:val=&quot;00D40135&quot;/&gt;&lt;wsp:rsid wsp:val=&quot;00D417C0&quot;/&gt;&lt;wsp:rsid wsp:val=&quot;00D46AF8&quot;/&gt;&lt;wsp:rsid wsp:val=&quot;00D610AE&quot;/&gt;&lt;wsp:rsid wsp:val=&quot;00D614FC&quot;/&gt;&lt;wsp:rsid wsp:val=&quot;00D62EFF&quot;/&gt;&lt;wsp:rsid wsp:val=&quot;00D6485E&quot;/&gt;&lt;wsp:rsid wsp:val=&quot;00D809C6&quot;/&gt;&lt;wsp:rsid wsp:val=&quot;00D84E97&quot;/&gt;&lt;wsp:rsid wsp:val=&quot;00D94647&quot;/&gt;&lt;wsp:rsid wsp:val=&quot;00D95495&quot;/&gt;&lt;wsp:rsid wsp:val=&quot;00D95BA2&quot;/&gt;&lt;wsp:rsid wsp:val=&quot;00D97F55&quot;/&gt;&lt;wsp:rsid wsp:val=&quot;00DA50F2&quot;/&gt;&lt;wsp:rsid wsp:val=&quot;00DB04D6&quot;/&gt;&lt;wsp:rsid wsp:val=&quot;00DB08EB&quot;/&gt;&lt;wsp:rsid wsp:val=&quot;00DB3E5E&quot;/&gt;&lt;wsp:rsid wsp:val=&quot;00DB40FA&quot;/&gt;&lt;wsp:rsid wsp:val=&quot;00DC0701&quot;/&gt;&lt;wsp:rsid wsp:val=&quot;00DC2D3C&quot;/&gt;&lt;wsp:rsid wsp:val=&quot;00DC32E4&quot;/&gt;&lt;wsp:rsid wsp:val=&quot;00DC3E3B&quot;/&gt;&lt;wsp:rsid wsp:val=&quot;00DC3F37&quot;/&gt;&lt;wsp:rsid wsp:val=&quot;00DD6403&quot;/&gt;&lt;wsp:rsid wsp:val=&quot;00DD65F5&quot;/&gt;&lt;wsp:rsid wsp:val=&quot;00DD7913&quot;/&gt;&lt;wsp:rsid wsp:val=&quot;00DE6A05&quot;/&gt;&lt;wsp:rsid wsp:val=&quot;00DE7630&quot;/&gt;&lt;wsp:rsid wsp:val=&quot;00DF189B&quot;/&gt;&lt;wsp:rsid wsp:val=&quot;00E015A7&quot;/&gt;&lt;wsp:rsid wsp:val=&quot;00E04CDE&quot;/&gt;&lt;wsp:rsid wsp:val=&quot;00E052BF&quot;/&gt;&lt;wsp:rsid wsp:val=&quot;00E05819&quot;/&gt;&lt;wsp:rsid wsp:val=&quot;00E10289&quot;/&gt;&lt;wsp:rsid wsp:val=&quot;00E12751&quot;/&gt;&lt;wsp:rsid wsp:val=&quot;00E13208&quot;/&gt;&lt;wsp:rsid wsp:val=&quot;00E13632&quot;/&gt;&lt;wsp:rsid wsp:val=&quot;00E16B24&quot;/&gt;&lt;wsp:rsid wsp:val=&quot;00E23F84&quot;/&gt;&lt;wsp:rsid wsp:val=&quot;00E2507B&quot;/&gt;&lt;wsp:rsid wsp:val=&quot;00E27EEB&quot;/&gt;&lt;wsp:rsid wsp:val=&quot;00E309A5&quot;/&gt;&lt;wsp:rsid wsp:val=&quot;00E322BA&quot;/&gt;&lt;wsp:rsid wsp:val=&quot;00E34739&quot;/&gt;&lt;wsp:rsid wsp:val=&quot;00E34C1D&quot;/&gt;&lt;wsp:rsid wsp:val=&quot;00E35618&quot;/&gt;&lt;wsp:rsid wsp:val=&quot;00E403D4&quot;/&gt;&lt;wsp:rsid wsp:val=&quot;00E4074D&quot;/&gt;&lt;wsp:rsid wsp:val=&quot;00E40CA9&quot;/&gt;&lt;wsp:rsid wsp:val=&quot;00E41CA6&quot;/&gt;&lt;wsp:rsid wsp:val=&quot;00E427B0&quot;/&gt;&lt;wsp:rsid wsp:val=&quot;00E44146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3CD0&quot;/&gt;&lt;wsp:rsid wsp:val=&quot;00E83EA7&quot;/&gt;&lt;wsp:rsid wsp:val=&quot;00E845E1&quot;/&gt;&lt;wsp:rsid wsp:val=&quot;00E84A86&quot;/&gt;&lt;wsp:rsid wsp:val=&quot;00E84E4A&quot;/&gt;&lt;wsp:rsid wsp:val=&quot;00E8767B&quot;/&gt;&lt;wsp:rsid wsp:val=&quot;00E904DC&quot;/&gt;&lt;wsp:rsid wsp:val=&quot;00E90E3D&quot;/&gt;&lt;wsp:rsid wsp:val=&quot;00E9137A&quot;/&gt;&lt;wsp:rsid wsp:val=&quot;00E91CF1&quot;/&gt;&lt;wsp:rsid wsp:val=&quot;00E94540&quot;/&gt;&lt;wsp:rsid wsp:val=&quot;00E94BE1&quot;/&gt;&lt;wsp:rsid wsp:val=&quot;00E95039&quot;/&gt;&lt;wsp:rsid wsp:val=&quot;00E95E54&quot;/&gt;&lt;wsp:rsid wsp:val=&quot;00E96DCA&quot;/&gt;&lt;wsp:rsid wsp:val=&quot;00E977F6&quot;/&gt;&lt;wsp:rsid wsp:val=&quot;00EA0337&quot;/&gt;&lt;wsp:rsid wsp:val=&quot;00EA15EF&quot;/&gt;&lt;wsp:rsid wsp:val=&quot;00EA2455&quot;/&gt;&lt;wsp:rsid wsp:val=&quot;00EA313A&quot;/&gt;&lt;wsp:rsid wsp:val=&quot;00EA59FD&quot;/&gt;&lt;wsp:rsid wsp:val=&quot;00EA6286&quot;/&gt;&lt;wsp:rsid wsp:val=&quot;00EA6C9E&quot;/&gt;&lt;wsp:rsid wsp:val=&quot;00EA76AC&quot;/&gt;&lt;wsp:rsid wsp:val=&quot;00EA7E46&quot;/&gt;&lt;wsp:rsid wsp:val=&quot;00EB0671&quot;/&gt;&lt;wsp:rsid wsp:val=&quot;00EB2605&quot;/&gt;&lt;wsp:rsid wsp:val=&quot;00EB3EAF&quot;/&gt;&lt;wsp:rsid wsp:val=&quot;00EB4A92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0BDA&quot;/&gt;&lt;wsp:rsid wsp:val=&quot;00ED371C&quot;/&gt;&lt;wsp:rsid wsp:val=&quot;00ED382E&quot;/&gt;&lt;wsp:rsid wsp:val=&quot;00ED3E76&quot;/&gt;&lt;wsp:rsid wsp:val=&quot;00EE1133&quot;/&gt;&lt;wsp:rsid wsp:val=&quot;00EE32D3&quot;/&gt;&lt;wsp:rsid wsp:val=&quot;00EE6175&quot;/&gt;&lt;wsp:rsid wsp:val=&quot;00EE771E&quot;/&gt;&lt;wsp:rsid wsp:val=&quot;00EE7F3A&quot;/&gt;&lt;wsp:rsid wsp:val=&quot;00EF15E2&quot;/&gt;&lt;wsp:rsid wsp:val=&quot;00EF2573&quot;/&gt;&lt;wsp:rsid wsp:val=&quot;00EF3474&quot;/&gt;&lt;wsp:rsid wsp:val=&quot;00EF6284&quot;/&gt;&lt;wsp:rsid wsp:val=&quot;00EF6886&quot;/&gt;&lt;wsp:rsid wsp:val=&quot;00EF73C8&quot;/&gt;&lt;wsp:rsid wsp:val=&quot;00EF787D&quot;/&gt;&lt;wsp:rsid wsp:val=&quot;00F00CDE&quot;/&gt;&lt;wsp:rsid wsp:val=&quot;00F0145E&quot;/&gt;&lt;wsp:rsid wsp:val=&quot;00F06331&quot;/&gt;&lt;wsp:rsid wsp:val=&quot;00F106E4&quot;/&gt;&lt;wsp:rsid wsp:val=&quot;00F16148&quot;/&gt;&lt;wsp:rsid wsp:val=&quot;00F262D1&quot;/&gt;&lt;wsp:rsid wsp:val=&quot;00F264E7&quot;/&gt;&lt;wsp:rsid wsp:val=&quot;00F3112D&quot;/&gt;&lt;wsp:rsid wsp:val=&quot;00F34EE6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52392&quot;/&gt;&lt;wsp:rsid wsp:val=&quot;00F546ED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4F6B&quot;/&gt;&lt;wsp:rsid wsp:val=&quot;00F77154&quot;/&gt;&lt;wsp:rsid wsp:val=&quot;00F81405&quot;/&gt;&lt;wsp:rsid wsp:val=&quot;00F81A0D&quot;/&gt;&lt;wsp:rsid wsp:val=&quot;00F81A1D&quot;/&gt;&lt;wsp:rsid wsp:val=&quot;00F83774&quot;/&gt;&lt;wsp:rsid wsp:val=&quot;00F83C3A&quot;/&gt;&lt;wsp:rsid wsp:val=&quot;00F86197&quot;/&gt;&lt;wsp:rsid wsp:val=&quot;00F87832&quot;/&gt;&lt;wsp:rsid wsp:val=&quot;00F9385F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433&quot;/&gt;&lt;wsp:rsid wsp:val=&quot;00FD376E&quot;/&gt;&lt;wsp:rsid wsp:val=&quot;00FD4F53&quot;/&gt;&lt;wsp:rsid wsp:val=&quot;00FD6E42&quot;/&gt;&lt;wsp:rsid wsp:val=&quot;00FE0932&quot;/&gt;&lt;wsp:rsid wsp:val=&quot;00FE409A&quot;/&gt;&lt;wsp:rsid wsp:val=&quot;00FE488D&quot;/&gt;&lt;wsp:rsid wsp:val=&quot;00FF0916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F9385F&quot;&gt;&lt;m:oMathPara&gt;&lt;m:oMath&gt;&lt;m:sSup&gt;&lt;m:sSupPr&gt;&lt;m:ctrlPr&gt;&lt;w:rPr&gt;&lt;w:rFonts w:ascii=&quot;Cambria Math&quot; w:h-ansi=&quot;Cambria Math&quot;/&gt;&lt;wx:font wx:val=&quot;Cambria Math&quot;/&gt;&lt;w:sz w:val=&quot;20&quot;/&gt;&lt;w:sz-cs w:val=&quot;20&quot;/&gt;&lt;/w:rPr&gt;&lt;/m:ctrlPr&gt;&lt;/m:sSupPr&gt;&lt;m:e&gt;&lt;m:r&gt;&lt;m:rPr&gt;&lt;m:sty m:val=&quot;p&quot;/&gt;&lt;/m:rPr&gt;&lt;w:rPr&gt;&lt;w:rFonts w:ascii=&quot;Cambria Math&quot;/&gt;&lt;w:sz w:val=&quot;20&quot;/&gt;&lt;w:sz-cs w:val=&quot;20&quot;/&gt;&lt;/w:rPr&gt;&lt;m:t&gt;Рј&lt;/m:t&gt;&lt;/m:r&gt;&lt;/m:e&gt;&lt;m:sup&gt;&lt;m:r&gt;&lt;m:rPr&gt;&lt;m:sty m:val=&quot;p&quot;/&gt;&lt;/m:rPr&gt;&lt;w:rPr&gt;&lt;w:rFonts w:ascii=&quot;Cambria Math&quot;/&gt;&lt;wx:font wx:val=&quot;Cambria Math&quot;/&gt;&lt;w:sz w:val=&quot;20&quot;/&gt;&lt;w:sz-cs w:val=&quot;20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3" o:title="" chromakey="white"/>
                </v:shape>
              </w:pict>
            </w:r>
            <w:r w:rsidRPr="00D809C6">
              <w:rPr>
                <w:sz w:val="20"/>
                <w:szCs w:val="20"/>
              </w:rPr>
              <w:fldChar w:fldCharType="end"/>
            </w:r>
            <w:r w:rsidRPr="00834DC9">
              <w:rPr>
                <w:sz w:val="20"/>
                <w:szCs w:val="20"/>
              </w:rPr>
              <w:t xml:space="preserve">в </w:t>
            </w:r>
            <w:r>
              <w:rPr>
                <w:sz w:val="20"/>
                <w:szCs w:val="20"/>
              </w:rPr>
              <w:t>час</w:t>
            </w:r>
          </w:p>
        </w:tc>
        <w:tc>
          <w:tcPr>
            <w:tcW w:w="1401" w:type="dxa"/>
            <w:vAlign w:val="center"/>
          </w:tcPr>
          <w:p w:rsidR="002F4DC2" w:rsidRPr="000F76BF" w:rsidRDefault="002F4DC2" w:rsidP="006B5AA8">
            <w:pPr>
              <w:pStyle w:val="NoSpacing"/>
              <w:jc w:val="center"/>
            </w:pPr>
            <w:r>
              <w:t>60,45</w:t>
            </w:r>
          </w:p>
        </w:tc>
        <w:tc>
          <w:tcPr>
            <w:tcW w:w="1678" w:type="dxa"/>
            <w:vAlign w:val="center"/>
          </w:tcPr>
          <w:p w:rsidR="002F4DC2" w:rsidRPr="00EB168C" w:rsidRDefault="002F4DC2" w:rsidP="006B5AA8">
            <w:pPr>
              <w:pStyle w:val="NoSpacing"/>
              <w:jc w:val="center"/>
            </w:pPr>
            <w:r>
              <w:t>71,33</w:t>
            </w:r>
          </w:p>
        </w:tc>
      </w:tr>
      <w:tr w:rsidR="002F4DC2" w:rsidRPr="00834DC9" w:rsidTr="006B5AA8">
        <w:trPr>
          <w:trHeight w:val="335"/>
        </w:trPr>
        <w:tc>
          <w:tcPr>
            <w:tcW w:w="6327" w:type="dxa"/>
          </w:tcPr>
          <w:p w:rsidR="002F4DC2" w:rsidRDefault="002F4DC2" w:rsidP="006B5AA8">
            <w:pPr>
              <w:pStyle w:val="NoSpacing"/>
              <w:jc w:val="both"/>
              <w:rPr>
                <w:sz w:val="20"/>
                <w:szCs w:val="20"/>
              </w:rPr>
            </w:pPr>
          </w:p>
        </w:tc>
        <w:tc>
          <w:tcPr>
            <w:tcW w:w="1401" w:type="dxa"/>
          </w:tcPr>
          <w:p w:rsidR="002F4DC2" w:rsidRPr="00A06D6F" w:rsidRDefault="002F4DC2" w:rsidP="006B5AA8">
            <w:pPr>
              <w:pStyle w:val="NoSpacing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678" w:type="dxa"/>
          </w:tcPr>
          <w:p w:rsidR="002F4DC2" w:rsidRPr="00834DC9" w:rsidRDefault="002F4DC2" w:rsidP="006B5AA8">
            <w:pPr>
              <w:pStyle w:val="NoSpacing"/>
              <w:rPr>
                <w:sz w:val="20"/>
                <w:szCs w:val="20"/>
              </w:rPr>
            </w:pPr>
          </w:p>
        </w:tc>
      </w:tr>
      <w:tr w:rsidR="002F4DC2" w:rsidRPr="00834DC9" w:rsidTr="006B5AA8">
        <w:trPr>
          <w:trHeight w:val="335"/>
        </w:trPr>
        <w:tc>
          <w:tcPr>
            <w:tcW w:w="6327" w:type="dxa"/>
          </w:tcPr>
          <w:p w:rsidR="002F4DC2" w:rsidRDefault="002F4DC2" w:rsidP="006B5AA8">
            <w:pPr>
              <w:pStyle w:val="NoSpacing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Базовая ставка тарифа на протяженность сетей (тыс.руб. за 1 погонный метр)</w:t>
            </w:r>
          </w:p>
        </w:tc>
        <w:tc>
          <w:tcPr>
            <w:tcW w:w="1401" w:type="dxa"/>
            <w:vAlign w:val="center"/>
          </w:tcPr>
          <w:p w:rsidR="002F4DC2" w:rsidRPr="000F76BF" w:rsidRDefault="002F4DC2" w:rsidP="000F76BF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7,023</w:t>
            </w:r>
          </w:p>
        </w:tc>
        <w:tc>
          <w:tcPr>
            <w:tcW w:w="1678" w:type="dxa"/>
            <w:vAlign w:val="center"/>
          </w:tcPr>
          <w:p w:rsidR="002F4DC2" w:rsidRPr="000F76BF" w:rsidRDefault="002F4DC2" w:rsidP="006B5AA8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8,287</w:t>
            </w:r>
          </w:p>
        </w:tc>
      </w:tr>
      <w:tr w:rsidR="002F4DC2" w:rsidRPr="00834DC9" w:rsidTr="006B5AA8">
        <w:trPr>
          <w:trHeight w:val="335"/>
        </w:trPr>
        <w:tc>
          <w:tcPr>
            <w:tcW w:w="6327" w:type="dxa"/>
          </w:tcPr>
          <w:p w:rsidR="002F4DC2" w:rsidRPr="00EB168C" w:rsidRDefault="002F4DC2" w:rsidP="006B5AA8">
            <w:pPr>
              <w:pStyle w:val="NoSpacing"/>
              <w:jc w:val="both"/>
              <w:rPr>
                <w:sz w:val="20"/>
                <w:szCs w:val="20"/>
              </w:rPr>
            </w:pPr>
            <w:r w:rsidRPr="00EB168C">
              <w:rPr>
                <w:sz w:val="20"/>
                <w:szCs w:val="20"/>
              </w:rPr>
              <w:t xml:space="preserve">Ставка  тарифа </w:t>
            </w:r>
            <w:r>
              <w:rPr>
                <w:sz w:val="20"/>
                <w:szCs w:val="20"/>
              </w:rPr>
              <w:t>на протяженность сетей диаметром от 70 мм до 10</w:t>
            </w:r>
            <w:r w:rsidRPr="00EB168C">
              <w:rPr>
                <w:sz w:val="20"/>
                <w:szCs w:val="20"/>
              </w:rPr>
              <w:t>0 мм (включительно)</w:t>
            </w:r>
          </w:p>
        </w:tc>
        <w:tc>
          <w:tcPr>
            <w:tcW w:w="1401" w:type="dxa"/>
            <w:vAlign w:val="center"/>
          </w:tcPr>
          <w:p w:rsidR="002F4DC2" w:rsidRPr="000F76BF" w:rsidRDefault="002F4DC2" w:rsidP="006B5AA8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5,239</w:t>
            </w:r>
          </w:p>
        </w:tc>
        <w:tc>
          <w:tcPr>
            <w:tcW w:w="1678" w:type="dxa"/>
            <w:vAlign w:val="center"/>
          </w:tcPr>
          <w:p w:rsidR="002F4DC2" w:rsidRPr="000F76BF" w:rsidRDefault="002F4DC2" w:rsidP="006B5AA8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6,182</w:t>
            </w:r>
          </w:p>
        </w:tc>
      </w:tr>
      <w:tr w:rsidR="002F4DC2" w:rsidRPr="00834DC9" w:rsidTr="006B5AA8">
        <w:trPr>
          <w:trHeight w:val="335"/>
        </w:trPr>
        <w:tc>
          <w:tcPr>
            <w:tcW w:w="6327" w:type="dxa"/>
          </w:tcPr>
          <w:p w:rsidR="002F4DC2" w:rsidRPr="00EB168C" w:rsidRDefault="002F4DC2" w:rsidP="006B5AA8">
            <w:pPr>
              <w:pStyle w:val="NoSpacing"/>
              <w:jc w:val="both"/>
              <w:rPr>
                <w:sz w:val="20"/>
                <w:szCs w:val="20"/>
              </w:rPr>
            </w:pPr>
            <w:r w:rsidRPr="00EB168C">
              <w:rPr>
                <w:sz w:val="20"/>
                <w:szCs w:val="20"/>
              </w:rPr>
              <w:t xml:space="preserve">Ставка  тарифа </w:t>
            </w:r>
            <w:r>
              <w:rPr>
                <w:sz w:val="20"/>
                <w:szCs w:val="20"/>
              </w:rPr>
              <w:t xml:space="preserve">на протяженность сетей </w:t>
            </w:r>
            <w:r w:rsidRPr="00EB168C">
              <w:rPr>
                <w:sz w:val="20"/>
                <w:szCs w:val="20"/>
              </w:rPr>
              <w:t xml:space="preserve">диаметром от </w:t>
            </w:r>
            <w:r>
              <w:rPr>
                <w:sz w:val="20"/>
                <w:szCs w:val="20"/>
              </w:rPr>
              <w:t>100</w:t>
            </w:r>
            <w:r w:rsidRPr="00EB168C">
              <w:rPr>
                <w:sz w:val="20"/>
                <w:szCs w:val="20"/>
              </w:rPr>
              <w:t xml:space="preserve"> мм до </w:t>
            </w:r>
            <w:r>
              <w:rPr>
                <w:sz w:val="20"/>
                <w:szCs w:val="20"/>
              </w:rPr>
              <w:t>150</w:t>
            </w:r>
            <w:r w:rsidRPr="00EB168C">
              <w:rPr>
                <w:sz w:val="20"/>
                <w:szCs w:val="20"/>
              </w:rPr>
              <w:t xml:space="preserve"> мм (включительно)</w:t>
            </w:r>
          </w:p>
        </w:tc>
        <w:tc>
          <w:tcPr>
            <w:tcW w:w="1401" w:type="dxa"/>
            <w:vAlign w:val="center"/>
          </w:tcPr>
          <w:p w:rsidR="002F4DC2" w:rsidRPr="000F76BF" w:rsidRDefault="002F4DC2" w:rsidP="006B5AA8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5,689</w:t>
            </w:r>
          </w:p>
        </w:tc>
        <w:tc>
          <w:tcPr>
            <w:tcW w:w="1678" w:type="dxa"/>
            <w:vAlign w:val="center"/>
          </w:tcPr>
          <w:p w:rsidR="002F4DC2" w:rsidRPr="001E1E7C" w:rsidRDefault="002F4DC2" w:rsidP="006B5AA8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6,713</w:t>
            </w:r>
          </w:p>
        </w:tc>
      </w:tr>
    </w:tbl>
    <w:p w:rsidR="002F4DC2" w:rsidRDefault="002F4DC2" w:rsidP="00621B2B">
      <w:pPr>
        <w:spacing w:after="0" w:line="360" w:lineRule="auto"/>
        <w:jc w:val="both"/>
      </w:pPr>
    </w:p>
    <w:p w:rsidR="002F4DC2" w:rsidRPr="002F6F4E" w:rsidRDefault="002F4DC2" w:rsidP="00BC5CB4">
      <w:bookmarkStart w:id="16" w:name="_Toc388645407"/>
      <w:r w:rsidRPr="002F6F4E">
        <w:t>Пример</w:t>
      </w:r>
      <w:r>
        <w:t xml:space="preserve"> расчёта.</w:t>
      </w:r>
    </w:p>
    <w:p w:rsidR="002F4DC2" w:rsidRPr="002F6F4E" w:rsidRDefault="002F4DC2" w:rsidP="00BC5CB4">
      <w:r w:rsidRPr="002F6F4E">
        <w:t>Исходные данные:</w:t>
      </w:r>
    </w:p>
    <w:p w:rsidR="002F4DC2" w:rsidRPr="002F6F4E" w:rsidRDefault="002F4DC2" w:rsidP="00BC5CB4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4"/>
          <w:lang w:eastAsia="ru-RU"/>
        </w:rPr>
        <w:pict>
          <v:shape id="_x0000_i1045" type="#_x0000_t75" style="width:22.5pt;height:15pt;visibility:visible">
            <v:imagedata r:id="rId17" o:title=""/>
          </v:shape>
        </w:pict>
      </w:r>
      <w:r w:rsidRPr="002F6F4E">
        <w:t xml:space="preserve"> = </w:t>
      </w:r>
      <w:r>
        <w:t>71,33</w:t>
      </w:r>
      <w:r w:rsidRPr="002F6F4E">
        <w:t xml:space="preserve"> тыс. руб./ </w:t>
      </w:r>
      <w:r w:rsidRPr="00D809C6">
        <w:fldChar w:fldCharType="begin"/>
      </w:r>
      <w:r w:rsidRPr="00D809C6">
        <w:instrText xml:space="preserve"> QUOTE </w:instrText>
      </w:r>
      <w:r w:rsidRPr="00D809C6">
        <w:pict>
          <v:shape id="_x0000_i1046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1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2733&quot;/&gt;&lt;wsp:rsid wsp:val=&quot;00073016&quot;/&gt;&lt;wsp:rsid wsp:val=&quot;00074615&quot;/&gt;&lt;wsp:rsid wsp:val=&quot;00076846&quot;/&gt;&lt;wsp:rsid wsp:val=&quot;00076987&quot;/&gt;&lt;wsp:rsid wsp:val=&quot;00083A25&quot;/&gt;&lt;wsp:rsid wsp:val=&quot;00083E1E&quot;/&gt;&lt;wsp:rsid wsp:val=&quot;00085ECE&quot;/&gt;&lt;wsp:rsid wsp:val=&quot;000874D0&quot;/&gt;&lt;wsp:rsid wsp:val=&quot;000922A5&quot;/&gt;&lt;wsp:rsid wsp:val=&quot;00093B5B&quot;/&gt;&lt;wsp:rsid wsp:val=&quot;00094B5F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66F8&quot;/&gt;&lt;wsp:rsid wsp:val=&quot;000B1085&quot;/&gt;&lt;wsp:rsid wsp:val=&quot;000B208C&quot;/&gt;&lt;wsp:rsid wsp:val=&quot;000C14B1&quot;/&gt;&lt;wsp:rsid wsp:val=&quot;000C4307&quot;/&gt;&lt;wsp:rsid wsp:val=&quot;000D4A7E&quot;/&gt;&lt;wsp:rsid wsp:val=&quot;000D6D7F&quot;/&gt;&lt;wsp:rsid wsp:val=&quot;000D7167&quot;/&gt;&lt;wsp:rsid wsp:val=&quot;000D74D4&quot;/&gt;&lt;wsp:rsid wsp:val=&quot;000E2831&quot;/&gt;&lt;wsp:rsid wsp:val=&quot;000E43BA&quot;/&gt;&lt;wsp:rsid wsp:val=&quot;000E5350&quot;/&gt;&lt;wsp:rsid wsp:val=&quot;000E6B07&quot;/&gt;&lt;wsp:rsid wsp:val=&quot;000F000A&quot;/&gt;&lt;wsp:rsid wsp:val=&quot;000F3D72&quot;/&gt;&lt;wsp:rsid wsp:val=&quot;000F6990&quot;/&gt;&lt;wsp:rsid wsp:val=&quot;000F76BF&quot;/&gt;&lt;wsp:rsid wsp:val=&quot;000F7E83&quot;/&gt;&lt;wsp:rsid wsp:val=&quot;0010121D&quot;/&gt;&lt;wsp:rsid wsp:val=&quot;00102377&quot;/&gt;&lt;wsp:rsid wsp:val=&quot;0010254C&quot;/&gt;&lt;wsp:rsid wsp:val=&quot;001037B6&quot;/&gt;&lt;wsp:rsid wsp:val=&quot;0010599D&quot;/&gt;&lt;wsp:rsid wsp:val=&quot;00105D17&quot;/&gt;&lt;wsp:rsid wsp:val=&quot;00106A79&quot;/&gt;&lt;wsp:rsid wsp:val=&quot;00106E74&quot;/&gt;&lt;wsp:rsid wsp:val=&quot;00112C81&quot;/&gt;&lt;wsp:rsid wsp:val=&quot;001137FE&quot;/&gt;&lt;wsp:rsid wsp:val=&quot;0011584E&quot;/&gt;&lt;wsp:rsid wsp:val=&quot;001210EF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127F&quot;/&gt;&lt;wsp:rsid wsp:val=&quot;00141CFA&quot;/&gt;&lt;wsp:rsid wsp:val=&quot;00142A88&quot;/&gt;&lt;wsp:rsid wsp:val=&quot;00144563&quot;/&gt;&lt;wsp:rsid wsp:val=&quot;0015009C&quot;/&gt;&lt;wsp:rsid wsp:val=&quot;001502B6&quot;/&gt;&lt;wsp:rsid wsp:val=&quot;00155F80&quot;/&gt;&lt;wsp:rsid wsp:val=&quot;001561D1&quot;/&gt;&lt;wsp:rsid wsp:val=&quot;0015659B&quot;/&gt;&lt;wsp:rsid wsp:val=&quot;00157D27&quot;/&gt;&lt;wsp:rsid wsp:val=&quot;001607BA&quot;/&gt;&lt;wsp:rsid wsp:val=&quot;0016279B&quot;/&gt;&lt;wsp:rsid wsp:val=&quot;00164230&quot;/&gt;&lt;wsp:rsid wsp:val=&quot;00165E8C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5221&quot;/&gt;&lt;wsp:rsid wsp:val=&quot;0019371F&quot;/&gt;&lt;wsp:rsid wsp:val=&quot;00197E9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1EA&quot;/&gt;&lt;wsp:rsid wsp:val=&quot;001C4775&quot;/&gt;&lt;wsp:rsid wsp:val=&quot;001C5A7B&quot;/&gt;&lt;wsp:rsid wsp:val=&quot;001C5FCC&quot;/&gt;&lt;wsp:rsid wsp:val=&quot;001D04B3&quot;/&gt;&lt;wsp:rsid wsp:val=&quot;001D410E&quot;/&gt;&lt;wsp:rsid wsp:val=&quot;001D5F65&quot;/&gt;&lt;wsp:rsid wsp:val=&quot;001D70EF&quot;/&gt;&lt;wsp:rsid wsp:val=&quot;001E01F0&quot;/&gt;&lt;wsp:rsid wsp:val=&quot;001E109F&quot;/&gt;&lt;wsp:rsid wsp:val=&quot;001E19CE&quot;/&gt;&lt;wsp:rsid wsp:val=&quot;001E5438&quot;/&gt;&lt;wsp:rsid wsp:val=&quot;001E6AC3&quot;/&gt;&lt;wsp:rsid wsp:val=&quot;001F200C&quot;/&gt;&lt;wsp:rsid wsp:val=&quot;001F7F3D&quot;/&gt;&lt;wsp:rsid wsp:val=&quot;002006B9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6865&quot;/&gt;&lt;wsp:rsid wsp:val=&quot;00226937&quot;/&gt;&lt;wsp:rsid wsp:val=&quot;002320B4&quot;/&gt;&lt;wsp:rsid wsp:val=&quot;00232C4D&quot;/&gt;&lt;wsp:rsid wsp:val=&quot;00235F8E&quot;/&gt;&lt;wsp:rsid wsp:val=&quot;00236492&quot;/&gt;&lt;wsp:rsid wsp:val=&quot;002369EA&quot;/&gt;&lt;wsp:rsid wsp:val=&quot;00236FA3&quot;/&gt;&lt;wsp:rsid wsp:val=&quot;002450F0&quot;/&gt;&lt;wsp:rsid wsp:val=&quot;00245608&quot;/&gt;&lt;wsp:rsid wsp:val=&quot;002469CF&quot;/&gt;&lt;wsp:rsid wsp:val=&quot;00247AA0&quot;/&gt;&lt;wsp:rsid wsp:val=&quot;002500D3&quot;/&gt;&lt;wsp:rsid wsp:val=&quot;00250675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1583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32E9&quot;/&gt;&lt;wsp:rsid wsp:val=&quot;002945FB&quot;/&gt;&lt;wsp:rsid wsp:val=&quot;002953A0&quot;/&gt;&lt;wsp:rsid wsp:val=&quot;002A183F&quot;/&gt;&lt;wsp:rsid wsp:val=&quot;002A4E4E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A81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4499&quot;/&gt;&lt;wsp:rsid wsp:val=&quot;002D4C95&quot;/&gt;&lt;wsp:rsid wsp:val=&quot;002D54D0&quot;/&gt;&lt;wsp:rsid wsp:val=&quot;002D6B11&quot;/&gt;&lt;wsp:rsid wsp:val=&quot;002D7B71&quot;/&gt;&lt;wsp:rsid wsp:val=&quot;002F4A16&quot;/&gt;&lt;wsp:rsid wsp:val=&quot;002F6F4E&quot;/&gt;&lt;wsp:rsid wsp:val=&quot;003003D9&quot;/&gt;&lt;wsp:rsid wsp:val=&quot;00300792&quot;/&gt;&lt;wsp:rsid wsp:val=&quot;00301A4B&quot;/&gt;&lt;wsp:rsid wsp:val=&quot;0030325D&quot;/&gt;&lt;wsp:rsid wsp:val=&quot;00307B31&quot;/&gt;&lt;wsp:rsid wsp:val=&quot;00310820&quot;/&gt;&lt;wsp:rsid wsp:val=&quot;003115FE&quot;/&gt;&lt;wsp:rsid wsp:val=&quot;003124F5&quot;/&gt;&lt;wsp:rsid wsp:val=&quot;00314301&quot;/&gt;&lt;wsp:rsid wsp:val=&quot;003164B7&quot;/&gt;&lt;wsp:rsid wsp:val=&quot;00333450&quot;/&gt;&lt;wsp:rsid wsp:val=&quot;003334EB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7596&quot;/&gt;&lt;wsp:rsid wsp:val=&quot;00356073&quot;/&gt;&lt;wsp:rsid wsp:val=&quot;00357A37&quot;/&gt;&lt;wsp:rsid wsp:val=&quot;003616D5&quot;/&gt;&lt;wsp:rsid wsp:val=&quot;00362DB2&quot;/&gt;&lt;wsp:rsid wsp:val=&quot;003648A9&quot;/&gt;&lt;wsp:rsid wsp:val=&quot;00366B0C&quot;/&gt;&lt;wsp:rsid wsp:val=&quot;00367734&quot;/&gt;&lt;wsp:rsid wsp:val=&quot;00370C95&quot;/&gt;&lt;wsp:rsid wsp:val=&quot;00372E1B&quot;/&gt;&lt;wsp:rsid wsp:val=&quot;003730E7&quot;/&gt;&lt;wsp:rsid wsp:val=&quot;00374A80&quot;/&gt;&lt;wsp:rsid wsp:val=&quot;00382FE8&quot;/&gt;&lt;wsp:rsid wsp:val=&quot;003902B2&quot;/&gt;&lt;wsp:rsid wsp:val=&quot;0039199A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785B&quot;/&gt;&lt;wsp:rsid wsp:val=&quot;003C00FD&quot;/&gt;&lt;wsp:rsid wsp:val=&quot;003C1A3F&quot;/&gt;&lt;wsp:rsid wsp:val=&quot;003C4F0D&quot;/&gt;&lt;wsp:rsid wsp:val=&quot;003C5D08&quot;/&gt;&lt;wsp:rsid wsp:val=&quot;003D193A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6FB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70DB&quot;/&gt;&lt;wsp:rsid wsp:val=&quot;00411FC6&quot;/&gt;&lt;wsp:rsid wsp:val=&quot;00412A4B&quot;/&gt;&lt;wsp:rsid wsp:val=&quot;00416F3B&quot;/&gt;&lt;wsp:rsid wsp:val=&quot;00430887&quot;/&gt;&lt;wsp:rsid wsp:val=&quot;004343FA&quot;/&gt;&lt;wsp:rsid wsp:val=&quot;00437B9B&quot;/&gt;&lt;wsp:rsid wsp:val=&quot;0044074C&quot;/&gt;&lt;wsp:rsid wsp:val=&quot;004417A6&quot;/&gt;&lt;wsp:rsid wsp:val=&quot;00441ACF&quot;/&gt;&lt;wsp:rsid wsp:val=&quot;004434F5&quot;/&gt;&lt;wsp:rsid wsp:val=&quot;004463F2&quot;/&gt;&lt;wsp:rsid wsp:val=&quot;00451DC9&quot;/&gt;&lt;wsp:rsid wsp:val=&quot;00456CC7&quot;/&gt;&lt;wsp:rsid wsp:val=&quot;00456E1D&quot;/&gt;&lt;wsp:rsid wsp:val=&quot;00457908&quot;/&gt;&lt;wsp:rsid wsp:val=&quot;00462900&quot;/&gt;&lt;wsp:rsid wsp:val=&quot;00464ECA&quot;/&gt;&lt;wsp:rsid wsp:val=&quot;0046581C&quot;/&gt;&lt;wsp:rsid wsp:val=&quot;00471B9F&quot;/&gt;&lt;wsp:rsid wsp:val=&quot;004723C5&quot;/&gt;&lt;wsp:rsid wsp:val=&quot;004760EA&quot;/&gt;&lt;wsp:rsid wsp:val=&quot;004762BB&quot;/&gt;&lt;wsp:rsid wsp:val=&quot;0047704F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444F&quot;/&gt;&lt;wsp:rsid wsp:val=&quot;004B66C2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32D1&quot;/&gt;&lt;wsp:rsid wsp:val=&quot;004D422B&quot;/&gt;&lt;wsp:rsid wsp:val=&quot;004D5E14&quot;/&gt;&lt;wsp:rsid wsp:val=&quot;004E1C73&quot;/&gt;&lt;wsp:rsid wsp:val=&quot;004E25F8&quot;/&gt;&lt;wsp:rsid wsp:val=&quot;004E2F71&quot;/&gt;&lt;wsp:rsid wsp:val=&quot;004E3B44&quot;/&gt;&lt;wsp:rsid wsp:val=&quot;004E7B65&quot;/&gt;&lt;wsp:rsid wsp:val=&quot;004F0E11&quot;/&gt;&lt;wsp:rsid wsp:val=&quot;004F0EC9&quot;/&gt;&lt;wsp:rsid wsp:val=&quot;004F3BED&quot;/&gt;&lt;wsp:rsid wsp:val=&quot;004F454D&quot;/&gt;&lt;wsp:rsid wsp:val=&quot;004F7C85&quot;/&gt;&lt;wsp:rsid wsp:val=&quot;00502A00&quot;/&gt;&lt;wsp:rsid wsp:val=&quot;00502D25&quot;/&gt;&lt;wsp:rsid wsp:val=&quot;00504375&quot;/&gt;&lt;wsp:rsid wsp:val=&quot;00504716&quot;/&gt;&lt;wsp:rsid wsp:val=&quot;00507135&quot;/&gt;&lt;wsp:rsid wsp:val=&quot;005078ED&quot;/&gt;&lt;wsp:rsid wsp:val=&quot;00507E27&quot;/&gt;&lt;wsp:rsid wsp:val=&quot;005127E2&quot;/&gt;&lt;wsp:rsid wsp:val=&quot;005136FA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2414&quot;/&gt;&lt;wsp:rsid wsp:val=&quot;00532E86&quot;/&gt;&lt;wsp:rsid wsp:val=&quot;00532F6C&quot;/&gt;&lt;wsp:rsid wsp:val=&quot;00540A45&quot;/&gt;&lt;wsp:rsid wsp:val=&quot;00543AD3&quot;/&gt;&lt;wsp:rsid wsp:val=&quot;005452B1&quot;/&gt;&lt;wsp:rsid wsp:val=&quot;00545A4E&quot;/&gt;&lt;wsp:rsid wsp:val=&quot;005474CE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F57&quot;/&gt;&lt;wsp:rsid wsp:val=&quot;0058034F&quot;/&gt;&lt;wsp:rsid wsp:val=&quot;00580585&quot;/&gt;&lt;wsp:rsid wsp:val=&quot;0058281F&quot;/&gt;&lt;wsp:rsid wsp:val=&quot;00583979&quot;/&gt;&lt;wsp:rsid wsp:val=&quot;005866B0&quot;/&gt;&lt;wsp:rsid wsp:val=&quot;005868CC&quot;/&gt;&lt;wsp:rsid wsp:val=&quot;005913F8&quot;/&gt;&lt;wsp:rsid wsp:val=&quot;00591D40&quot;/&gt;&lt;wsp:rsid wsp:val=&quot;005925AB&quot;/&gt;&lt;wsp:rsid wsp:val=&quot;005931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49AB&quot;/&gt;&lt;wsp:rsid wsp:val=&quot;005D5E49&quot;/&gt;&lt;wsp:rsid wsp:val=&quot;005D6BC4&quot;/&gt;&lt;wsp:rsid wsp:val=&quot;005D72A6&quot;/&gt;&lt;wsp:rsid wsp:val=&quot;005E0BCF&quot;/&gt;&lt;wsp:rsid wsp:val=&quot;005E311E&quot;/&gt;&lt;wsp:rsid wsp:val=&quot;005E6FAA&quot;/&gt;&lt;wsp:rsid wsp:val=&quot;005F6230&quot;/&gt;&lt;wsp:rsid wsp:val=&quot;005F79D8&quot;/&gt;&lt;wsp:rsid wsp:val=&quot;00601F15&quot;/&gt;&lt;wsp:rsid wsp:val=&quot;00605F10&quot;/&gt;&lt;wsp:rsid wsp:val=&quot;0060778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0FDF&quot;/&gt;&lt;wsp:rsid wsp:val=&quot;006215DF&quot;/&gt;&lt;wsp:rsid wsp:val=&quot;00621B2B&quot;/&gt;&lt;wsp:rsid wsp:val=&quot;00622566&quot;/&gt;&lt;wsp:rsid wsp:val=&quot;00623049&quot;/&gt;&lt;wsp:rsid wsp:val=&quot;006261F7&quot;/&gt;&lt;wsp:rsid wsp:val=&quot;00626A66&quot;/&gt;&lt;wsp:rsid wsp:val=&quot;00631885&quot;/&gt;&lt;wsp:rsid wsp:val=&quot;006320D5&quot;/&gt;&lt;wsp:rsid wsp:val=&quot;00632433&quot;/&gt;&lt;wsp:rsid wsp:val=&quot;00632624&quot;/&gt;&lt;wsp:rsid wsp:val=&quot;00632B00&quot;/&gt;&lt;wsp:rsid wsp:val=&quot;006331EE&quot;/&gt;&lt;wsp:rsid wsp:val=&quot;006339CC&quot;/&gt;&lt;wsp:rsid wsp:val=&quot;00636C9F&quot;/&gt;&lt;wsp:rsid wsp:val=&quot;00637FCB&quot;/&gt;&lt;wsp:rsid wsp:val=&quot;00641206&quot;/&gt;&lt;wsp:rsid wsp:val=&quot;0064448A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4561&quot;/&gt;&lt;wsp:rsid wsp:val=&quot;00665A11&quot;/&gt;&lt;wsp:rsid wsp:val=&quot;00666A8A&quot;/&gt;&lt;wsp:rsid wsp:val=&quot;00667626&quot;/&gt;&lt;wsp:rsid wsp:val=&quot;00667BB5&quot;/&gt;&lt;wsp:rsid wsp:val=&quot;00670F1F&quot;/&gt;&lt;wsp:rsid wsp:val=&quot;00677C01&quot;/&gt;&lt;wsp:rsid wsp:val=&quot;00677DF6&quot;/&gt;&lt;wsp:rsid wsp:val=&quot;0068294E&quot;/&gt;&lt;wsp:rsid wsp:val=&quot;006836B2&quot;/&gt;&lt;wsp:rsid wsp:val=&quot;00683815&quot;/&gt;&lt;wsp:rsid wsp:val=&quot;00684E3A&quot;/&gt;&lt;wsp:rsid wsp:val=&quot;00685C59&quot;/&gt;&lt;wsp:rsid wsp:val=&quot;00687740&quot;/&gt;&lt;wsp:rsid wsp:val=&quot;00693505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3E39&quot;/&gt;&lt;wsp:rsid wsp:val=&quot;006B1AD4&quot;/&gt;&lt;wsp:rsid wsp:val=&quot;006B262F&quot;/&gt;&lt;wsp:rsid wsp:val=&quot;006B3D84&quot;/&gt;&lt;wsp:rsid wsp:val=&quot;006B5AA8&quot;/&gt;&lt;wsp:rsid wsp:val=&quot;006B6AC7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3A20&quot;/&gt;&lt;wsp:rsid wsp:val=&quot;006F0277&quot;/&gt;&lt;wsp:rsid wsp:val=&quot;006F0A78&quot;/&gt;&lt;wsp:rsid wsp:val=&quot;006F1EBD&quot;/&gt;&lt;wsp:rsid wsp:val=&quot;006F366A&quot;/&gt;&lt;wsp:rsid wsp:val=&quot;006F6C53&quot;/&gt;&lt;wsp:rsid wsp:val=&quot;006F765A&quot;/&gt;&lt;wsp:rsid wsp:val=&quot;00700129&quot;/&gt;&lt;wsp:rsid wsp:val=&quot;0070274C&quot;/&gt;&lt;wsp:rsid wsp:val=&quot;00702B0E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7182&quot;/&gt;&lt;wsp:rsid wsp:val=&quot;007279E4&quot;/&gt;&lt;wsp:rsid wsp:val=&quot;00727B3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47068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2A9&quot;/&gt;&lt;wsp:rsid wsp:val=&quot;0076692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5D9&quot;/&gt;&lt;wsp:rsid wsp:val=&quot;007A3DC0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7F6D3A&quot;/&gt;&lt;wsp:rsid wsp:val=&quot;00801F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4806&quot;/&gt;&lt;wsp:rsid wsp:val=&quot;00815978&quot;/&gt;&lt;wsp:rsid wsp:val=&quot;008159B5&quot;/&gt;&lt;wsp:rsid wsp:val=&quot;00816171&quot;/&gt;&lt;wsp:rsid wsp:val=&quot;00820C0C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03B8&quot;/&gt;&lt;wsp:rsid wsp:val=&quot;0085545C&quot;/&gt;&lt;wsp:rsid wsp:val=&quot;008626FF&quot;/&gt;&lt;wsp:rsid wsp:val=&quot;0086569A&quot;/&gt;&lt;wsp:rsid wsp:val=&quot;00865E4F&quot;/&gt;&lt;wsp:rsid wsp:val=&quot;00871EC4&quot;/&gt;&lt;wsp:rsid wsp:val=&quot;00872C7D&quot;/&gt;&lt;wsp:rsid wsp:val=&quot;008745F9&quot;/&gt;&lt;wsp:rsid wsp:val=&quot;00875726&quot;/&gt;&lt;wsp:rsid wsp:val=&quot;0088164A&quot;/&gt;&lt;wsp:rsid wsp:val=&quot;00881759&quot;/&gt;&lt;wsp:rsid wsp:val=&quot;0088227F&quot;/&gt;&lt;wsp:rsid wsp:val=&quot;00886EDA&quot;/&gt;&lt;wsp:rsid wsp:val=&quot;008874EE&quot;/&gt;&lt;wsp:rsid wsp:val=&quot;008913D9&quot;/&gt;&lt;wsp:rsid wsp:val=&quot;0089266D&quot;/&gt;&lt;wsp:rsid wsp:val=&quot;00894DA3&quot;/&gt;&lt;wsp:rsid wsp:val=&quot;00896DE1&quot;/&gt;&lt;wsp:rsid wsp:val=&quot;008978C0&quot;/&gt;&lt;wsp:rsid wsp:val=&quot;008A0920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99B&quot;/&gt;&lt;wsp:rsid wsp:val=&quot;008D1AD3&quot;/&gt;&lt;wsp:rsid wsp:val=&quot;008D32FA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F02E7&quot;/&gt;&lt;wsp:rsid wsp:val=&quot;008F2E76&quot;/&gt;&lt;wsp:rsid wsp:val=&quot;008F7DC2&quot;/&gt;&lt;wsp:rsid wsp:val=&quot;00900B41&quot;/&gt;&lt;wsp:rsid wsp:val=&quot;00901ADE&quot;/&gt;&lt;wsp:rsid wsp:val=&quot;009052A5&quot;/&gt;&lt;wsp:rsid wsp:val=&quot;00906E3F&quot;/&gt;&lt;wsp:rsid wsp:val=&quot;00907071&quot;/&gt;&lt;wsp:rsid wsp:val=&quot;00912DAE&quot;/&gt;&lt;wsp:rsid wsp:val=&quot;0091580A&quot;/&gt;&lt;wsp:rsid wsp:val=&quot;009178DC&quot;/&gt;&lt;wsp:rsid wsp:val=&quot;00921CCF&quot;/&gt;&lt;wsp:rsid wsp:val=&quot;00930125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0C50&quot;/&gt;&lt;wsp:rsid wsp:val=&quot;00951D0A&quot;/&gt;&lt;wsp:rsid wsp:val=&quot;0095397C&quot;/&gt;&lt;wsp:rsid wsp:val=&quot;009545B6&quot;/&gt;&lt;wsp:rsid wsp:val=&quot;00956E0D&quot;/&gt;&lt;wsp:rsid wsp:val=&quot;009604A2&quot;/&gt;&lt;wsp:rsid wsp:val=&quot;00961668&quot;/&gt;&lt;wsp:rsid wsp:val=&quot;00965C4A&quot;/&gt;&lt;wsp:rsid wsp:val=&quot;0097284C&quot;/&gt;&lt;wsp:rsid wsp:val=&quot;00972880&quot;/&gt;&lt;wsp:rsid wsp:val=&quot;0097485A&quot;/&gt;&lt;wsp:rsid wsp:val=&quot;009834F8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271B&quot;/&gt;&lt;wsp:rsid wsp:val=&quot;009A58A7&quot;/&gt;&lt;wsp:rsid wsp:val=&quot;009B25A5&quot;/&gt;&lt;wsp:rsid wsp:val=&quot;009B3A98&quot;/&gt;&lt;wsp:rsid wsp:val=&quot;009B56BC&quot;/&gt;&lt;wsp:rsid wsp:val=&quot;009B7EFB&quot;/&gt;&lt;wsp:rsid wsp:val=&quot;009C09AA&quot;/&gt;&lt;wsp:rsid wsp:val=&quot;009C1A2C&quot;/&gt;&lt;wsp:rsid wsp:val=&quot;009C3F8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2AB&quot;/&gt;&lt;wsp:rsid wsp:val=&quot;009F0B40&quot;/&gt;&lt;wsp:rsid wsp:val=&quot;009F46BC&quot;/&gt;&lt;wsp:rsid wsp:val=&quot;009F73D7&quot;/&gt;&lt;wsp:rsid wsp:val=&quot;009F73E0&quot;/&gt;&lt;wsp:rsid wsp:val=&quot;00A015B4&quot;/&gt;&lt;wsp:rsid wsp:val=&quot;00A03A35&quot;/&gt;&lt;wsp:rsid wsp:val=&quot;00A05662&quot;/&gt;&lt;wsp:rsid wsp:val=&quot;00A06D6F&quot;/&gt;&lt;wsp:rsid wsp:val=&quot;00A10DF3&quot;/&gt;&lt;wsp:rsid wsp:val=&quot;00A127DB&quot;/&gt;&lt;wsp:rsid wsp:val=&quot;00A157CE&quot;/&gt;&lt;wsp:rsid wsp:val=&quot;00A256B6&quot;/&gt;&lt;wsp:rsid wsp:val=&quot;00A256CA&quot;/&gt;&lt;wsp:rsid wsp:val=&quot;00A261B6&quot;/&gt;&lt;wsp:rsid wsp:val=&quot;00A2668B&quot;/&gt;&lt;wsp:rsid wsp:val=&quot;00A33657&quot;/&gt;&lt;wsp:rsid wsp:val=&quot;00A3583C&quot;/&gt;&lt;wsp:rsid wsp:val=&quot;00A376F4&quot;/&gt;&lt;wsp:rsid wsp:val=&quot;00A40EC9&quot;/&gt;&lt;wsp:rsid wsp:val=&quot;00A418F8&quot;/&gt;&lt;wsp:rsid wsp:val=&quot;00A43AEA&quot;/&gt;&lt;wsp:rsid wsp:val=&quot;00A44454&quot;/&gt;&lt;wsp:rsid wsp:val=&quot;00A45EB1&quot;/&gt;&lt;wsp:rsid wsp:val=&quot;00A512E0&quot;/&gt;&lt;wsp:rsid wsp:val=&quot;00A5196F&quot;/&gt;&lt;wsp:rsid wsp:val=&quot;00A51E37&quot;/&gt;&lt;wsp:rsid wsp:val=&quot;00A52246&quot;/&gt;&lt;wsp:rsid wsp:val=&quot;00A55186&quot;/&gt;&lt;wsp:rsid wsp:val=&quot;00A61983&quot;/&gt;&lt;wsp:rsid wsp:val=&quot;00A6263A&quot;/&gt;&lt;wsp:rsid wsp:val=&quot;00A62B4C&quot;/&gt;&lt;wsp:rsid wsp:val=&quot;00A62FAB&quot;/&gt;&lt;wsp:rsid wsp:val=&quot;00A64D3B&quot;/&gt;&lt;wsp:rsid wsp:val=&quot;00A64F2F&quot;/&gt;&lt;wsp:rsid wsp:val=&quot;00A665A2&quot;/&gt;&lt;wsp:rsid wsp:val=&quot;00A67D24&quot;/&gt;&lt;wsp:rsid wsp:val=&quot;00A732F1&quot;/&gt;&lt;wsp:rsid wsp:val=&quot;00A748F2&quot;/&gt;&lt;wsp:rsid wsp:val=&quot;00A74E9B&quot;/&gt;&lt;wsp:rsid wsp:val=&quot;00A75197&quot;/&gt;&lt;wsp:rsid wsp:val=&quot;00A75F5B&quot;/&gt;&lt;wsp:rsid wsp:val=&quot;00A772A3&quot;/&gt;&lt;wsp:rsid wsp:val=&quot;00A83A0F&quot;/&gt;&lt;wsp:rsid wsp:val=&quot;00A83A6F&quot;/&gt;&lt;wsp:rsid wsp:val=&quot;00A843C8&quot;/&gt;&lt;wsp:rsid wsp:val=&quot;00A84776&quot;/&gt;&lt;wsp:rsid wsp:val=&quot;00A9114A&quot;/&gt;&lt;wsp:rsid wsp:val=&quot;00A9163D&quot;/&gt;&lt;wsp:rsid wsp:val=&quot;00A91DA2&quot;/&gt;&lt;wsp:rsid wsp:val=&quot;00A92E6A&quot;/&gt;&lt;wsp:rsid wsp:val=&quot;00AA3126&quot;/&gt;&lt;wsp:rsid wsp:val=&quot;00AA78DB&quot;/&gt;&lt;wsp:rsid wsp:val=&quot;00AB5A57&quot;/&gt;&lt;wsp:rsid wsp:val=&quot;00AC12AB&quot;/&gt;&lt;wsp:rsid wsp:val=&quot;00AC6BB5&quot;/&gt;&lt;wsp:rsid wsp:val=&quot;00AC7AA6&quot;/&gt;&lt;wsp:rsid wsp:val=&quot;00AD1599&quot;/&gt;&lt;wsp:rsid wsp:val=&quot;00AD5C6A&quot;/&gt;&lt;wsp:rsid wsp:val=&quot;00AE1092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3141&quot;/&gt;&lt;wsp:rsid wsp:val=&quot;00B24EC6&quot;/&gt;&lt;wsp:rsid wsp:val=&quot;00B2676E&quot;/&gt;&lt;wsp:rsid wsp:val=&quot;00B27605&quot;/&gt;&lt;wsp:rsid wsp:val=&quot;00B27EE7&quot;/&gt;&lt;wsp:rsid wsp:val=&quot;00B3025A&quot;/&gt;&lt;wsp:rsid wsp:val=&quot;00B31EC3&quot;/&gt;&lt;wsp:rsid wsp:val=&quot;00B35FF2&quot;/&gt;&lt;wsp:rsid wsp:val=&quot;00B368F2&quot;/&gt;&lt;wsp:rsid wsp:val=&quot;00B36E67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E3F&quot;/&gt;&lt;wsp:rsid wsp:val=&quot;00B61FE4&quot;/&gt;&lt;wsp:rsid wsp:val=&quot;00B66C16&quot;/&gt;&lt;wsp:rsid wsp:val=&quot;00B67C1C&quot;/&gt;&lt;wsp:rsid wsp:val=&quot;00B70376&quot;/&gt;&lt;wsp:rsid wsp:val=&quot;00B73714&quot;/&gt;&lt;wsp:rsid wsp:val=&quot;00B769CA&quot;/&gt;&lt;wsp:rsid wsp:val=&quot;00B77F45&quot;/&gt;&lt;wsp:rsid wsp:val=&quot;00B805B0&quot;/&gt;&lt;wsp:rsid wsp:val=&quot;00B80EDB&quot;/&gt;&lt;wsp:rsid wsp:val=&quot;00B80F52&quot;/&gt;&lt;wsp:rsid wsp:val=&quot;00B815DA&quot;/&gt;&lt;wsp:rsid wsp:val=&quot;00B835C3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2A10&quot;/&gt;&lt;wsp:rsid wsp:val=&quot;00BB3543&quot;/&gt;&lt;wsp:rsid wsp:val=&quot;00BC3183&quot;/&gt;&lt;wsp:rsid wsp:val=&quot;00BC54EE&quot;/&gt;&lt;wsp:rsid wsp:val=&quot;00BC5B0F&quot;/&gt;&lt;wsp:rsid wsp:val=&quot;00BC5CB4&quot;/&gt;&lt;wsp:rsid wsp:val=&quot;00BC690C&quot;/&gt;&lt;wsp:rsid wsp:val=&quot;00BC7244&quot;/&gt;&lt;wsp:rsid wsp:val=&quot;00BD2D1D&quot;/&gt;&lt;wsp:rsid wsp:val=&quot;00BD4C28&quot;/&gt;&lt;wsp:rsid wsp:val=&quot;00BD4DDC&quot;/&gt;&lt;wsp:rsid wsp:val=&quot;00BD7B22&quot;/&gt;&lt;wsp:rsid wsp:val=&quot;00BE0C9B&quot;/&gt;&lt;wsp:rsid wsp:val=&quot;00BE2A22&quot;/&gt;&lt;wsp:rsid wsp:val=&quot;00BE3694&quot;/&gt;&lt;wsp:rsid wsp:val=&quot;00BE43C3&quot;/&gt;&lt;wsp:rsid wsp:val=&quot;00BE4B32&quot;/&gt;&lt;wsp:rsid wsp:val=&quot;00BE6A80&quot;/&gt;&lt;wsp:rsid wsp:val=&quot;00BF1A07&quot;/&gt;&lt;wsp:rsid wsp:val=&quot;00BF39C9&quot;/&gt;&lt;wsp:rsid wsp:val=&quot;00BF5581&quot;/&gt;&lt;wsp:rsid wsp:val=&quot;00BF643F&quot;/&gt;&lt;wsp:rsid wsp:val=&quot;00C0181D&quot;/&gt;&lt;wsp:rsid wsp:val=&quot;00C12197&quot;/&gt;&lt;wsp:rsid wsp:val=&quot;00C13C4C&quot;/&gt;&lt;wsp:rsid wsp:val=&quot;00C14180&quot;/&gt;&lt;wsp:rsid wsp:val=&quot;00C146D9&quot;/&gt;&lt;wsp:rsid wsp:val=&quot;00C206EE&quot;/&gt;&lt;wsp:rsid wsp:val=&quot;00C207E8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58D7&quot;/&gt;&lt;wsp:rsid wsp:val=&quot;00C84CD4&quot;/&gt;&lt;wsp:rsid wsp:val=&quot;00C859E9&quot;/&gt;&lt;wsp:rsid wsp:val=&quot;00C86F5E&quot;/&gt;&lt;wsp:rsid wsp:val=&quot;00C907C2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28E3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B0851&quot;/&gt;&lt;wsp:rsid wsp:val=&quot;00CB1ABC&quot;/&gt;&lt;wsp:rsid wsp:val=&quot;00CB257A&quot;/&gt;&lt;wsp:rsid wsp:val=&quot;00CB4FB4&quot;/&gt;&lt;wsp:rsid wsp:val=&quot;00CB6A6A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3156&quot;/&gt;&lt;wsp:rsid wsp:val=&quot;00CE3183&quot;/&gt;&lt;wsp:rsid wsp:val=&quot;00CE5BB9&quot;/&gt;&lt;wsp:rsid wsp:val=&quot;00CE72C6&quot;/&gt;&lt;wsp:rsid wsp:val=&quot;00CF23BD&quot;/&gt;&lt;wsp:rsid wsp:val=&quot;00CF4156&quot;/&gt;&lt;wsp:rsid wsp:val=&quot;00CF5FB5&quot;/&gt;&lt;wsp:rsid wsp:val=&quot;00D01364&quot;/&gt;&lt;wsp:rsid wsp:val=&quot;00D02857&quot;/&gt;&lt;wsp:rsid wsp:val=&quot;00D030B1&quot;/&gt;&lt;wsp:rsid wsp:val=&quot;00D138F0&quot;/&gt;&lt;wsp:rsid wsp:val=&quot;00D13918&quot;/&gt;&lt;wsp:rsid wsp:val=&quot;00D1461F&quot;/&gt;&lt;wsp:rsid wsp:val=&quot;00D14668&quot;/&gt;&lt;wsp:rsid wsp:val=&quot;00D15653&quot;/&gt;&lt;wsp:rsid wsp:val=&quot;00D16EA4&quot;/&gt;&lt;wsp:rsid wsp:val=&quot;00D21A9B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176&quot;/&gt;&lt;wsp:rsid wsp:val=&quot;00D37F6F&quot;/&gt;&lt;wsp:rsid wsp:val=&quot;00D40135&quot;/&gt;&lt;wsp:rsid wsp:val=&quot;00D417C0&quot;/&gt;&lt;wsp:rsid wsp:val=&quot;00D46AF8&quot;/&gt;&lt;wsp:rsid wsp:val=&quot;00D610AE&quot;/&gt;&lt;wsp:rsid wsp:val=&quot;00D614FC&quot;/&gt;&lt;wsp:rsid wsp:val=&quot;00D62EFF&quot;/&gt;&lt;wsp:rsid wsp:val=&quot;00D6485E&quot;/&gt;&lt;wsp:rsid wsp:val=&quot;00D809C6&quot;/&gt;&lt;wsp:rsid wsp:val=&quot;00D84E97&quot;/&gt;&lt;wsp:rsid wsp:val=&quot;00D94647&quot;/&gt;&lt;wsp:rsid wsp:val=&quot;00D95495&quot;/&gt;&lt;wsp:rsid wsp:val=&quot;00D95BA2&quot;/&gt;&lt;wsp:rsid wsp:val=&quot;00D97F55&quot;/&gt;&lt;wsp:rsid wsp:val=&quot;00DA50F2&quot;/&gt;&lt;wsp:rsid wsp:val=&quot;00DB04D6&quot;/&gt;&lt;wsp:rsid wsp:val=&quot;00DB08EB&quot;/&gt;&lt;wsp:rsid wsp:val=&quot;00DB3E5E&quot;/&gt;&lt;wsp:rsid wsp:val=&quot;00DB40FA&quot;/&gt;&lt;wsp:rsid wsp:val=&quot;00DC0701&quot;/&gt;&lt;wsp:rsid wsp:val=&quot;00DC2D3C&quot;/&gt;&lt;wsp:rsid wsp:val=&quot;00DC32E4&quot;/&gt;&lt;wsp:rsid wsp:val=&quot;00DC3E3B&quot;/&gt;&lt;wsp:rsid wsp:val=&quot;00DC3F37&quot;/&gt;&lt;wsp:rsid wsp:val=&quot;00DD6403&quot;/&gt;&lt;wsp:rsid wsp:val=&quot;00DD65F5&quot;/&gt;&lt;wsp:rsid wsp:val=&quot;00DD7913&quot;/&gt;&lt;wsp:rsid wsp:val=&quot;00DE6A05&quot;/&gt;&lt;wsp:rsid wsp:val=&quot;00DE7630&quot;/&gt;&lt;wsp:rsid wsp:val=&quot;00DF189B&quot;/&gt;&lt;wsp:rsid wsp:val=&quot;00E015A7&quot;/&gt;&lt;wsp:rsid wsp:val=&quot;00E04CDE&quot;/&gt;&lt;wsp:rsid wsp:val=&quot;00E052BF&quot;/&gt;&lt;wsp:rsid wsp:val=&quot;00E05819&quot;/&gt;&lt;wsp:rsid wsp:val=&quot;00E10289&quot;/&gt;&lt;wsp:rsid wsp:val=&quot;00E12751&quot;/&gt;&lt;wsp:rsid wsp:val=&quot;00E13208&quot;/&gt;&lt;wsp:rsid wsp:val=&quot;00E13632&quot;/&gt;&lt;wsp:rsid wsp:val=&quot;00E16B24&quot;/&gt;&lt;wsp:rsid wsp:val=&quot;00E23F84&quot;/&gt;&lt;wsp:rsid wsp:val=&quot;00E2507B&quot;/&gt;&lt;wsp:rsid wsp:val=&quot;00E27EEB&quot;/&gt;&lt;wsp:rsid wsp:val=&quot;00E309A5&quot;/&gt;&lt;wsp:rsid wsp:val=&quot;00E322BA&quot;/&gt;&lt;wsp:rsid wsp:val=&quot;00E34739&quot;/&gt;&lt;wsp:rsid wsp:val=&quot;00E34C1D&quot;/&gt;&lt;wsp:rsid wsp:val=&quot;00E35618&quot;/&gt;&lt;wsp:rsid wsp:val=&quot;00E403D4&quot;/&gt;&lt;wsp:rsid wsp:val=&quot;00E4074D&quot;/&gt;&lt;wsp:rsid wsp:val=&quot;00E40CA9&quot;/&gt;&lt;wsp:rsid wsp:val=&quot;00E41CA6&quot;/&gt;&lt;wsp:rsid wsp:val=&quot;00E427B0&quot;/&gt;&lt;wsp:rsid wsp:val=&quot;00E44146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3CD0&quot;/&gt;&lt;wsp:rsid wsp:val=&quot;00E83EA7&quot;/&gt;&lt;wsp:rsid wsp:val=&quot;00E845E1&quot;/&gt;&lt;wsp:rsid wsp:val=&quot;00E84A86&quot;/&gt;&lt;wsp:rsid wsp:val=&quot;00E84E4A&quot;/&gt;&lt;wsp:rsid wsp:val=&quot;00E8767B&quot;/&gt;&lt;wsp:rsid wsp:val=&quot;00E904DC&quot;/&gt;&lt;wsp:rsid wsp:val=&quot;00E90E3D&quot;/&gt;&lt;wsp:rsid wsp:val=&quot;00E9137A&quot;/&gt;&lt;wsp:rsid wsp:val=&quot;00E91CF1&quot;/&gt;&lt;wsp:rsid wsp:val=&quot;00E94540&quot;/&gt;&lt;wsp:rsid wsp:val=&quot;00E94BE1&quot;/&gt;&lt;wsp:rsid wsp:val=&quot;00E95039&quot;/&gt;&lt;wsp:rsid wsp:val=&quot;00E95E54&quot;/&gt;&lt;wsp:rsid wsp:val=&quot;00E96DCA&quot;/&gt;&lt;wsp:rsid wsp:val=&quot;00E977F6&quot;/&gt;&lt;wsp:rsid wsp:val=&quot;00EA0337&quot;/&gt;&lt;wsp:rsid wsp:val=&quot;00EA15EF&quot;/&gt;&lt;wsp:rsid wsp:val=&quot;00EA2455&quot;/&gt;&lt;wsp:rsid wsp:val=&quot;00EA313A&quot;/&gt;&lt;wsp:rsid wsp:val=&quot;00EA59FD&quot;/&gt;&lt;wsp:rsid wsp:val=&quot;00EA6286&quot;/&gt;&lt;wsp:rsid wsp:val=&quot;00EA6C9E&quot;/&gt;&lt;wsp:rsid wsp:val=&quot;00EA76AC&quot;/&gt;&lt;wsp:rsid wsp:val=&quot;00EA7E46&quot;/&gt;&lt;wsp:rsid wsp:val=&quot;00EB0671&quot;/&gt;&lt;wsp:rsid wsp:val=&quot;00EB2605&quot;/&gt;&lt;wsp:rsid wsp:val=&quot;00EB3EAF&quot;/&gt;&lt;wsp:rsid wsp:val=&quot;00EB4A92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0BDA&quot;/&gt;&lt;wsp:rsid wsp:val=&quot;00ED371C&quot;/&gt;&lt;wsp:rsid wsp:val=&quot;00ED382E&quot;/&gt;&lt;wsp:rsid wsp:val=&quot;00ED3E76&quot;/&gt;&lt;wsp:rsid wsp:val=&quot;00EE1133&quot;/&gt;&lt;wsp:rsid wsp:val=&quot;00EE32D3&quot;/&gt;&lt;wsp:rsid wsp:val=&quot;00EE6175&quot;/&gt;&lt;wsp:rsid wsp:val=&quot;00EE771E&quot;/&gt;&lt;wsp:rsid wsp:val=&quot;00EE7F3A&quot;/&gt;&lt;wsp:rsid wsp:val=&quot;00EF15E2&quot;/&gt;&lt;wsp:rsid wsp:val=&quot;00EF2573&quot;/&gt;&lt;wsp:rsid wsp:val=&quot;00EF3474&quot;/&gt;&lt;wsp:rsid wsp:val=&quot;00EF6284&quot;/&gt;&lt;wsp:rsid wsp:val=&quot;00EF6886&quot;/&gt;&lt;wsp:rsid wsp:val=&quot;00EF73C8&quot;/&gt;&lt;wsp:rsid wsp:val=&quot;00EF787D&quot;/&gt;&lt;wsp:rsid wsp:val=&quot;00F00CDE&quot;/&gt;&lt;wsp:rsid wsp:val=&quot;00F0145E&quot;/&gt;&lt;wsp:rsid wsp:val=&quot;00F06331&quot;/&gt;&lt;wsp:rsid wsp:val=&quot;00F106E4&quot;/&gt;&lt;wsp:rsid wsp:val=&quot;00F16148&quot;/&gt;&lt;wsp:rsid wsp:val=&quot;00F262D1&quot;/&gt;&lt;wsp:rsid wsp:val=&quot;00F264E7&quot;/&gt;&lt;wsp:rsid wsp:val=&quot;00F3112D&quot;/&gt;&lt;wsp:rsid wsp:val=&quot;00F34EE6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52392&quot;/&gt;&lt;wsp:rsid wsp:val=&quot;00F546ED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4F6B&quot;/&gt;&lt;wsp:rsid wsp:val=&quot;00F77154&quot;/&gt;&lt;wsp:rsid wsp:val=&quot;00F81405&quot;/&gt;&lt;wsp:rsid wsp:val=&quot;00F81A0D&quot;/&gt;&lt;wsp:rsid wsp:val=&quot;00F81A1D&quot;/&gt;&lt;wsp:rsid wsp:val=&quot;00F83774&quot;/&gt;&lt;wsp:rsid wsp:val=&quot;00F83C3A&quot;/&gt;&lt;wsp:rsid wsp:val=&quot;00F86197&quot;/&gt;&lt;wsp:rsid wsp:val=&quot;00F87832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433&quot;/&gt;&lt;wsp:rsid wsp:val=&quot;00FD376E&quot;/&gt;&lt;wsp:rsid wsp:val=&quot;00FD4F53&quot;/&gt;&lt;wsp:rsid wsp:val=&quot;00FD6E42&quot;/&gt;&lt;wsp:rsid wsp:val=&quot;00FE0932&quot;/&gt;&lt;wsp:rsid wsp:val=&quot;00FE409A&quot;/&gt;&lt;wsp:rsid wsp:val=&quot;00FE488D&quot;/&gt;&lt;wsp:rsid wsp:val=&quot;00FF0916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261583&quot;&gt;&lt;m:oMathPara&gt;&lt;m:oMath&gt;&lt;m:sSup&gt;&lt;m:sSupPr&gt;&lt;m:ctrlPr&gt;&lt;w:rPr&gt;&lt;w:rFonts w:ascii=&quot;Cambria Math&quot; w:h-ansi=&quot;Cambria Math&quot;/&gt;&lt;wx:font wx:val=&quot;Cambria Math&quot;/&gt;&lt;/w:rPr&gt;&lt;/m:ctrlPr&gt;&lt;/m:sSupPr&gt;&lt;m:e&gt;&lt;m:r&gt;&lt;m:rPr&gt;&lt;m:sty m:val=&quot;p&quot;/&gt;&lt;/m:rPr&gt;&lt;w:rPr&gt;&lt;w:rFonts w:ascii=&quot;Cambria Math&quot;/&gt;&lt;/w:rPr&gt;&lt;m:t&gt;Рј&lt;/m:t&gt;&lt;/m:r&gt;&lt;/m:e&gt;&lt;m:sup&gt;&lt;m:r&gt;&lt;m:rPr&gt;&lt;m:sty m:val=&quot;p&quot;/&gt;&lt;/m:rPr&gt;&lt;w:rPr&gt;&lt;w:rFonts w:ascii=&quot;Cambria Math&quot;/&gt;&lt;wx:font wx:val=&quot;Cambria Math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D809C6">
        <w:instrText xml:space="preserve"> </w:instrText>
      </w:r>
      <w:r w:rsidRPr="00D809C6">
        <w:fldChar w:fldCharType="separate"/>
      </w:r>
      <w:r w:rsidRPr="00D809C6">
        <w:pict>
          <v:shape id="_x0000_i1047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81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2733&quot;/&gt;&lt;wsp:rsid wsp:val=&quot;00073016&quot;/&gt;&lt;wsp:rsid wsp:val=&quot;00074615&quot;/&gt;&lt;wsp:rsid wsp:val=&quot;00076846&quot;/&gt;&lt;wsp:rsid wsp:val=&quot;00076987&quot;/&gt;&lt;wsp:rsid wsp:val=&quot;00083A25&quot;/&gt;&lt;wsp:rsid wsp:val=&quot;00083E1E&quot;/&gt;&lt;wsp:rsid wsp:val=&quot;00085ECE&quot;/&gt;&lt;wsp:rsid wsp:val=&quot;000874D0&quot;/&gt;&lt;wsp:rsid wsp:val=&quot;000922A5&quot;/&gt;&lt;wsp:rsid wsp:val=&quot;00093B5B&quot;/&gt;&lt;wsp:rsid wsp:val=&quot;00094B5F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66F8&quot;/&gt;&lt;wsp:rsid wsp:val=&quot;000B1085&quot;/&gt;&lt;wsp:rsid wsp:val=&quot;000B208C&quot;/&gt;&lt;wsp:rsid wsp:val=&quot;000C14B1&quot;/&gt;&lt;wsp:rsid wsp:val=&quot;000C4307&quot;/&gt;&lt;wsp:rsid wsp:val=&quot;000D4A7E&quot;/&gt;&lt;wsp:rsid wsp:val=&quot;000D6D7F&quot;/&gt;&lt;wsp:rsid wsp:val=&quot;000D7167&quot;/&gt;&lt;wsp:rsid wsp:val=&quot;000D74D4&quot;/&gt;&lt;wsp:rsid wsp:val=&quot;000E2831&quot;/&gt;&lt;wsp:rsid wsp:val=&quot;000E43BA&quot;/&gt;&lt;wsp:rsid wsp:val=&quot;000E5350&quot;/&gt;&lt;wsp:rsid wsp:val=&quot;000E6B07&quot;/&gt;&lt;wsp:rsid wsp:val=&quot;000F000A&quot;/&gt;&lt;wsp:rsid wsp:val=&quot;000F3D72&quot;/&gt;&lt;wsp:rsid wsp:val=&quot;000F6990&quot;/&gt;&lt;wsp:rsid wsp:val=&quot;000F76BF&quot;/&gt;&lt;wsp:rsid wsp:val=&quot;000F7E83&quot;/&gt;&lt;wsp:rsid wsp:val=&quot;0010121D&quot;/&gt;&lt;wsp:rsid wsp:val=&quot;00102377&quot;/&gt;&lt;wsp:rsid wsp:val=&quot;0010254C&quot;/&gt;&lt;wsp:rsid wsp:val=&quot;001037B6&quot;/&gt;&lt;wsp:rsid wsp:val=&quot;0010599D&quot;/&gt;&lt;wsp:rsid wsp:val=&quot;00105D17&quot;/&gt;&lt;wsp:rsid wsp:val=&quot;00106A79&quot;/&gt;&lt;wsp:rsid wsp:val=&quot;00106E74&quot;/&gt;&lt;wsp:rsid wsp:val=&quot;00112C81&quot;/&gt;&lt;wsp:rsid wsp:val=&quot;001137FE&quot;/&gt;&lt;wsp:rsid wsp:val=&quot;0011584E&quot;/&gt;&lt;wsp:rsid wsp:val=&quot;001210EF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127F&quot;/&gt;&lt;wsp:rsid wsp:val=&quot;00141CFA&quot;/&gt;&lt;wsp:rsid wsp:val=&quot;00142A88&quot;/&gt;&lt;wsp:rsid wsp:val=&quot;00144563&quot;/&gt;&lt;wsp:rsid wsp:val=&quot;0015009C&quot;/&gt;&lt;wsp:rsid wsp:val=&quot;001502B6&quot;/&gt;&lt;wsp:rsid wsp:val=&quot;00155F80&quot;/&gt;&lt;wsp:rsid wsp:val=&quot;001561D1&quot;/&gt;&lt;wsp:rsid wsp:val=&quot;0015659B&quot;/&gt;&lt;wsp:rsid wsp:val=&quot;00157D27&quot;/&gt;&lt;wsp:rsid wsp:val=&quot;001607BA&quot;/&gt;&lt;wsp:rsid wsp:val=&quot;0016279B&quot;/&gt;&lt;wsp:rsid wsp:val=&quot;00164230&quot;/&gt;&lt;wsp:rsid wsp:val=&quot;00165E8C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5221&quot;/&gt;&lt;wsp:rsid wsp:val=&quot;0019371F&quot;/&gt;&lt;wsp:rsid wsp:val=&quot;00197E9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1EA&quot;/&gt;&lt;wsp:rsid wsp:val=&quot;001C4775&quot;/&gt;&lt;wsp:rsid wsp:val=&quot;001C5A7B&quot;/&gt;&lt;wsp:rsid wsp:val=&quot;001C5FCC&quot;/&gt;&lt;wsp:rsid wsp:val=&quot;001D04B3&quot;/&gt;&lt;wsp:rsid wsp:val=&quot;001D410E&quot;/&gt;&lt;wsp:rsid wsp:val=&quot;001D5F65&quot;/&gt;&lt;wsp:rsid wsp:val=&quot;001D70EF&quot;/&gt;&lt;wsp:rsid wsp:val=&quot;001E01F0&quot;/&gt;&lt;wsp:rsid wsp:val=&quot;001E109F&quot;/&gt;&lt;wsp:rsid wsp:val=&quot;001E19CE&quot;/&gt;&lt;wsp:rsid wsp:val=&quot;001E5438&quot;/&gt;&lt;wsp:rsid wsp:val=&quot;001E6AC3&quot;/&gt;&lt;wsp:rsid wsp:val=&quot;001F200C&quot;/&gt;&lt;wsp:rsid wsp:val=&quot;001F7F3D&quot;/&gt;&lt;wsp:rsid wsp:val=&quot;002006B9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6865&quot;/&gt;&lt;wsp:rsid wsp:val=&quot;00226937&quot;/&gt;&lt;wsp:rsid wsp:val=&quot;002320B4&quot;/&gt;&lt;wsp:rsid wsp:val=&quot;00232C4D&quot;/&gt;&lt;wsp:rsid wsp:val=&quot;00235F8E&quot;/&gt;&lt;wsp:rsid wsp:val=&quot;00236492&quot;/&gt;&lt;wsp:rsid wsp:val=&quot;002369EA&quot;/&gt;&lt;wsp:rsid wsp:val=&quot;00236FA3&quot;/&gt;&lt;wsp:rsid wsp:val=&quot;002450F0&quot;/&gt;&lt;wsp:rsid wsp:val=&quot;00245608&quot;/&gt;&lt;wsp:rsid wsp:val=&quot;002469CF&quot;/&gt;&lt;wsp:rsid wsp:val=&quot;00247AA0&quot;/&gt;&lt;wsp:rsid wsp:val=&quot;002500D3&quot;/&gt;&lt;wsp:rsid wsp:val=&quot;00250675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1583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32E9&quot;/&gt;&lt;wsp:rsid wsp:val=&quot;002945FB&quot;/&gt;&lt;wsp:rsid wsp:val=&quot;002953A0&quot;/&gt;&lt;wsp:rsid wsp:val=&quot;002A183F&quot;/&gt;&lt;wsp:rsid wsp:val=&quot;002A4E4E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A81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4499&quot;/&gt;&lt;wsp:rsid wsp:val=&quot;002D4C95&quot;/&gt;&lt;wsp:rsid wsp:val=&quot;002D54D0&quot;/&gt;&lt;wsp:rsid wsp:val=&quot;002D6B11&quot;/&gt;&lt;wsp:rsid wsp:val=&quot;002D7B71&quot;/&gt;&lt;wsp:rsid wsp:val=&quot;002F4A16&quot;/&gt;&lt;wsp:rsid wsp:val=&quot;002F6F4E&quot;/&gt;&lt;wsp:rsid wsp:val=&quot;003003D9&quot;/&gt;&lt;wsp:rsid wsp:val=&quot;00300792&quot;/&gt;&lt;wsp:rsid wsp:val=&quot;00301A4B&quot;/&gt;&lt;wsp:rsid wsp:val=&quot;0030325D&quot;/&gt;&lt;wsp:rsid wsp:val=&quot;00307B31&quot;/&gt;&lt;wsp:rsid wsp:val=&quot;00310820&quot;/&gt;&lt;wsp:rsid wsp:val=&quot;003115FE&quot;/&gt;&lt;wsp:rsid wsp:val=&quot;003124F5&quot;/&gt;&lt;wsp:rsid wsp:val=&quot;00314301&quot;/&gt;&lt;wsp:rsid wsp:val=&quot;003164B7&quot;/&gt;&lt;wsp:rsid wsp:val=&quot;00333450&quot;/&gt;&lt;wsp:rsid wsp:val=&quot;003334EB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7596&quot;/&gt;&lt;wsp:rsid wsp:val=&quot;00356073&quot;/&gt;&lt;wsp:rsid wsp:val=&quot;00357A37&quot;/&gt;&lt;wsp:rsid wsp:val=&quot;003616D5&quot;/&gt;&lt;wsp:rsid wsp:val=&quot;00362DB2&quot;/&gt;&lt;wsp:rsid wsp:val=&quot;003648A9&quot;/&gt;&lt;wsp:rsid wsp:val=&quot;00366B0C&quot;/&gt;&lt;wsp:rsid wsp:val=&quot;00367734&quot;/&gt;&lt;wsp:rsid wsp:val=&quot;00370C95&quot;/&gt;&lt;wsp:rsid wsp:val=&quot;00372E1B&quot;/&gt;&lt;wsp:rsid wsp:val=&quot;003730E7&quot;/&gt;&lt;wsp:rsid wsp:val=&quot;00374A80&quot;/&gt;&lt;wsp:rsid wsp:val=&quot;00382FE8&quot;/&gt;&lt;wsp:rsid wsp:val=&quot;003902B2&quot;/&gt;&lt;wsp:rsid wsp:val=&quot;0039199A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785B&quot;/&gt;&lt;wsp:rsid wsp:val=&quot;003C00FD&quot;/&gt;&lt;wsp:rsid wsp:val=&quot;003C1A3F&quot;/&gt;&lt;wsp:rsid wsp:val=&quot;003C4F0D&quot;/&gt;&lt;wsp:rsid wsp:val=&quot;003C5D08&quot;/&gt;&lt;wsp:rsid wsp:val=&quot;003D193A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6FB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70DB&quot;/&gt;&lt;wsp:rsid wsp:val=&quot;00411FC6&quot;/&gt;&lt;wsp:rsid wsp:val=&quot;00412A4B&quot;/&gt;&lt;wsp:rsid wsp:val=&quot;00416F3B&quot;/&gt;&lt;wsp:rsid wsp:val=&quot;00430887&quot;/&gt;&lt;wsp:rsid wsp:val=&quot;004343FA&quot;/&gt;&lt;wsp:rsid wsp:val=&quot;00437B9B&quot;/&gt;&lt;wsp:rsid wsp:val=&quot;0044074C&quot;/&gt;&lt;wsp:rsid wsp:val=&quot;004417A6&quot;/&gt;&lt;wsp:rsid wsp:val=&quot;00441ACF&quot;/&gt;&lt;wsp:rsid wsp:val=&quot;004434F5&quot;/&gt;&lt;wsp:rsid wsp:val=&quot;004463F2&quot;/&gt;&lt;wsp:rsid wsp:val=&quot;00451DC9&quot;/&gt;&lt;wsp:rsid wsp:val=&quot;00456CC7&quot;/&gt;&lt;wsp:rsid wsp:val=&quot;00456E1D&quot;/&gt;&lt;wsp:rsid wsp:val=&quot;00457908&quot;/&gt;&lt;wsp:rsid wsp:val=&quot;00462900&quot;/&gt;&lt;wsp:rsid wsp:val=&quot;00464ECA&quot;/&gt;&lt;wsp:rsid wsp:val=&quot;0046581C&quot;/&gt;&lt;wsp:rsid wsp:val=&quot;00471B9F&quot;/&gt;&lt;wsp:rsid wsp:val=&quot;004723C5&quot;/&gt;&lt;wsp:rsid wsp:val=&quot;004760EA&quot;/&gt;&lt;wsp:rsid wsp:val=&quot;004762BB&quot;/&gt;&lt;wsp:rsid wsp:val=&quot;0047704F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444F&quot;/&gt;&lt;wsp:rsid wsp:val=&quot;004B66C2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32D1&quot;/&gt;&lt;wsp:rsid wsp:val=&quot;004D422B&quot;/&gt;&lt;wsp:rsid wsp:val=&quot;004D5E14&quot;/&gt;&lt;wsp:rsid wsp:val=&quot;004E1C73&quot;/&gt;&lt;wsp:rsid wsp:val=&quot;004E25F8&quot;/&gt;&lt;wsp:rsid wsp:val=&quot;004E2F71&quot;/&gt;&lt;wsp:rsid wsp:val=&quot;004E3B44&quot;/&gt;&lt;wsp:rsid wsp:val=&quot;004E7B65&quot;/&gt;&lt;wsp:rsid wsp:val=&quot;004F0E11&quot;/&gt;&lt;wsp:rsid wsp:val=&quot;004F0EC9&quot;/&gt;&lt;wsp:rsid wsp:val=&quot;004F3BED&quot;/&gt;&lt;wsp:rsid wsp:val=&quot;004F454D&quot;/&gt;&lt;wsp:rsid wsp:val=&quot;004F7C85&quot;/&gt;&lt;wsp:rsid wsp:val=&quot;00502A00&quot;/&gt;&lt;wsp:rsid wsp:val=&quot;00502D25&quot;/&gt;&lt;wsp:rsid wsp:val=&quot;00504375&quot;/&gt;&lt;wsp:rsid wsp:val=&quot;00504716&quot;/&gt;&lt;wsp:rsid wsp:val=&quot;00507135&quot;/&gt;&lt;wsp:rsid wsp:val=&quot;005078ED&quot;/&gt;&lt;wsp:rsid wsp:val=&quot;00507E27&quot;/&gt;&lt;wsp:rsid wsp:val=&quot;005127E2&quot;/&gt;&lt;wsp:rsid wsp:val=&quot;005136FA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2414&quot;/&gt;&lt;wsp:rsid wsp:val=&quot;00532E86&quot;/&gt;&lt;wsp:rsid wsp:val=&quot;00532F6C&quot;/&gt;&lt;wsp:rsid wsp:val=&quot;00540A45&quot;/&gt;&lt;wsp:rsid wsp:val=&quot;00543AD3&quot;/&gt;&lt;wsp:rsid wsp:val=&quot;005452B1&quot;/&gt;&lt;wsp:rsid wsp:val=&quot;00545A4E&quot;/&gt;&lt;wsp:rsid wsp:val=&quot;005474CE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F57&quot;/&gt;&lt;wsp:rsid wsp:val=&quot;0058034F&quot;/&gt;&lt;wsp:rsid wsp:val=&quot;00580585&quot;/&gt;&lt;wsp:rsid wsp:val=&quot;0058281F&quot;/&gt;&lt;wsp:rsid wsp:val=&quot;00583979&quot;/&gt;&lt;wsp:rsid wsp:val=&quot;005866B0&quot;/&gt;&lt;wsp:rsid wsp:val=&quot;005868CC&quot;/&gt;&lt;wsp:rsid wsp:val=&quot;005913F8&quot;/&gt;&lt;wsp:rsid wsp:val=&quot;00591D40&quot;/&gt;&lt;wsp:rsid wsp:val=&quot;005925AB&quot;/&gt;&lt;wsp:rsid wsp:val=&quot;005931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49AB&quot;/&gt;&lt;wsp:rsid wsp:val=&quot;005D5E49&quot;/&gt;&lt;wsp:rsid wsp:val=&quot;005D6BC4&quot;/&gt;&lt;wsp:rsid wsp:val=&quot;005D72A6&quot;/&gt;&lt;wsp:rsid wsp:val=&quot;005E0BCF&quot;/&gt;&lt;wsp:rsid wsp:val=&quot;005E311E&quot;/&gt;&lt;wsp:rsid wsp:val=&quot;005E6FAA&quot;/&gt;&lt;wsp:rsid wsp:val=&quot;005F6230&quot;/&gt;&lt;wsp:rsid wsp:val=&quot;005F79D8&quot;/&gt;&lt;wsp:rsid wsp:val=&quot;00601F15&quot;/&gt;&lt;wsp:rsid wsp:val=&quot;00605F10&quot;/&gt;&lt;wsp:rsid wsp:val=&quot;0060778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0FDF&quot;/&gt;&lt;wsp:rsid wsp:val=&quot;006215DF&quot;/&gt;&lt;wsp:rsid wsp:val=&quot;00621B2B&quot;/&gt;&lt;wsp:rsid wsp:val=&quot;00622566&quot;/&gt;&lt;wsp:rsid wsp:val=&quot;00623049&quot;/&gt;&lt;wsp:rsid wsp:val=&quot;006261F7&quot;/&gt;&lt;wsp:rsid wsp:val=&quot;00626A66&quot;/&gt;&lt;wsp:rsid wsp:val=&quot;00631885&quot;/&gt;&lt;wsp:rsid wsp:val=&quot;006320D5&quot;/&gt;&lt;wsp:rsid wsp:val=&quot;00632433&quot;/&gt;&lt;wsp:rsid wsp:val=&quot;00632624&quot;/&gt;&lt;wsp:rsid wsp:val=&quot;00632B00&quot;/&gt;&lt;wsp:rsid wsp:val=&quot;006331EE&quot;/&gt;&lt;wsp:rsid wsp:val=&quot;006339CC&quot;/&gt;&lt;wsp:rsid wsp:val=&quot;00636C9F&quot;/&gt;&lt;wsp:rsid wsp:val=&quot;00637FCB&quot;/&gt;&lt;wsp:rsid wsp:val=&quot;00641206&quot;/&gt;&lt;wsp:rsid wsp:val=&quot;0064448A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4561&quot;/&gt;&lt;wsp:rsid wsp:val=&quot;00665A11&quot;/&gt;&lt;wsp:rsid wsp:val=&quot;00666A8A&quot;/&gt;&lt;wsp:rsid wsp:val=&quot;00667626&quot;/&gt;&lt;wsp:rsid wsp:val=&quot;00667BB5&quot;/&gt;&lt;wsp:rsid wsp:val=&quot;00670F1F&quot;/&gt;&lt;wsp:rsid wsp:val=&quot;00677C01&quot;/&gt;&lt;wsp:rsid wsp:val=&quot;00677DF6&quot;/&gt;&lt;wsp:rsid wsp:val=&quot;0068294E&quot;/&gt;&lt;wsp:rsid wsp:val=&quot;006836B2&quot;/&gt;&lt;wsp:rsid wsp:val=&quot;00683815&quot;/&gt;&lt;wsp:rsid wsp:val=&quot;00684E3A&quot;/&gt;&lt;wsp:rsid wsp:val=&quot;00685C59&quot;/&gt;&lt;wsp:rsid wsp:val=&quot;00687740&quot;/&gt;&lt;wsp:rsid wsp:val=&quot;00693505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3E39&quot;/&gt;&lt;wsp:rsid wsp:val=&quot;006B1AD4&quot;/&gt;&lt;wsp:rsid wsp:val=&quot;006B262F&quot;/&gt;&lt;wsp:rsid wsp:val=&quot;006B3D84&quot;/&gt;&lt;wsp:rsid wsp:val=&quot;006B5AA8&quot;/&gt;&lt;wsp:rsid wsp:val=&quot;006B6AC7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3A20&quot;/&gt;&lt;wsp:rsid wsp:val=&quot;006F0277&quot;/&gt;&lt;wsp:rsid wsp:val=&quot;006F0A78&quot;/&gt;&lt;wsp:rsid wsp:val=&quot;006F1EBD&quot;/&gt;&lt;wsp:rsid wsp:val=&quot;006F366A&quot;/&gt;&lt;wsp:rsid wsp:val=&quot;006F6C53&quot;/&gt;&lt;wsp:rsid wsp:val=&quot;006F765A&quot;/&gt;&lt;wsp:rsid wsp:val=&quot;00700129&quot;/&gt;&lt;wsp:rsid wsp:val=&quot;0070274C&quot;/&gt;&lt;wsp:rsid wsp:val=&quot;00702B0E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7182&quot;/&gt;&lt;wsp:rsid wsp:val=&quot;007279E4&quot;/&gt;&lt;wsp:rsid wsp:val=&quot;00727B3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47068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2A9&quot;/&gt;&lt;wsp:rsid wsp:val=&quot;0076692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5D9&quot;/&gt;&lt;wsp:rsid wsp:val=&quot;007A3DC0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7F6D3A&quot;/&gt;&lt;wsp:rsid wsp:val=&quot;00801F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4806&quot;/&gt;&lt;wsp:rsid wsp:val=&quot;00815978&quot;/&gt;&lt;wsp:rsid wsp:val=&quot;008159B5&quot;/&gt;&lt;wsp:rsid wsp:val=&quot;00816171&quot;/&gt;&lt;wsp:rsid wsp:val=&quot;00820C0C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03B8&quot;/&gt;&lt;wsp:rsid wsp:val=&quot;0085545C&quot;/&gt;&lt;wsp:rsid wsp:val=&quot;008626FF&quot;/&gt;&lt;wsp:rsid wsp:val=&quot;0086569A&quot;/&gt;&lt;wsp:rsid wsp:val=&quot;00865E4F&quot;/&gt;&lt;wsp:rsid wsp:val=&quot;00871EC4&quot;/&gt;&lt;wsp:rsid wsp:val=&quot;00872C7D&quot;/&gt;&lt;wsp:rsid wsp:val=&quot;008745F9&quot;/&gt;&lt;wsp:rsid wsp:val=&quot;00875726&quot;/&gt;&lt;wsp:rsid wsp:val=&quot;0088164A&quot;/&gt;&lt;wsp:rsid wsp:val=&quot;00881759&quot;/&gt;&lt;wsp:rsid wsp:val=&quot;0088227F&quot;/&gt;&lt;wsp:rsid wsp:val=&quot;00886EDA&quot;/&gt;&lt;wsp:rsid wsp:val=&quot;008874EE&quot;/&gt;&lt;wsp:rsid wsp:val=&quot;008913D9&quot;/&gt;&lt;wsp:rsid wsp:val=&quot;0089266D&quot;/&gt;&lt;wsp:rsid wsp:val=&quot;00894DA3&quot;/&gt;&lt;wsp:rsid wsp:val=&quot;00896DE1&quot;/&gt;&lt;wsp:rsid wsp:val=&quot;008978C0&quot;/&gt;&lt;wsp:rsid wsp:val=&quot;008A0920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99B&quot;/&gt;&lt;wsp:rsid wsp:val=&quot;008D1AD3&quot;/&gt;&lt;wsp:rsid wsp:val=&quot;008D32FA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F02E7&quot;/&gt;&lt;wsp:rsid wsp:val=&quot;008F2E76&quot;/&gt;&lt;wsp:rsid wsp:val=&quot;008F7DC2&quot;/&gt;&lt;wsp:rsid wsp:val=&quot;00900B41&quot;/&gt;&lt;wsp:rsid wsp:val=&quot;00901ADE&quot;/&gt;&lt;wsp:rsid wsp:val=&quot;009052A5&quot;/&gt;&lt;wsp:rsid wsp:val=&quot;00906E3F&quot;/&gt;&lt;wsp:rsid wsp:val=&quot;00907071&quot;/&gt;&lt;wsp:rsid wsp:val=&quot;00912DAE&quot;/&gt;&lt;wsp:rsid wsp:val=&quot;0091580A&quot;/&gt;&lt;wsp:rsid wsp:val=&quot;009178DC&quot;/&gt;&lt;wsp:rsid wsp:val=&quot;00921CCF&quot;/&gt;&lt;wsp:rsid wsp:val=&quot;00930125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0C50&quot;/&gt;&lt;wsp:rsid wsp:val=&quot;00951D0A&quot;/&gt;&lt;wsp:rsid wsp:val=&quot;0095397C&quot;/&gt;&lt;wsp:rsid wsp:val=&quot;009545B6&quot;/&gt;&lt;wsp:rsid wsp:val=&quot;00956E0D&quot;/&gt;&lt;wsp:rsid wsp:val=&quot;009604A2&quot;/&gt;&lt;wsp:rsid wsp:val=&quot;00961668&quot;/&gt;&lt;wsp:rsid wsp:val=&quot;00965C4A&quot;/&gt;&lt;wsp:rsid wsp:val=&quot;0097284C&quot;/&gt;&lt;wsp:rsid wsp:val=&quot;00972880&quot;/&gt;&lt;wsp:rsid wsp:val=&quot;0097485A&quot;/&gt;&lt;wsp:rsid wsp:val=&quot;009834F8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271B&quot;/&gt;&lt;wsp:rsid wsp:val=&quot;009A58A7&quot;/&gt;&lt;wsp:rsid wsp:val=&quot;009B25A5&quot;/&gt;&lt;wsp:rsid wsp:val=&quot;009B3A98&quot;/&gt;&lt;wsp:rsid wsp:val=&quot;009B56BC&quot;/&gt;&lt;wsp:rsid wsp:val=&quot;009B7EFB&quot;/&gt;&lt;wsp:rsid wsp:val=&quot;009C09AA&quot;/&gt;&lt;wsp:rsid wsp:val=&quot;009C1A2C&quot;/&gt;&lt;wsp:rsid wsp:val=&quot;009C3F8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2AB&quot;/&gt;&lt;wsp:rsid wsp:val=&quot;009F0B40&quot;/&gt;&lt;wsp:rsid wsp:val=&quot;009F46BC&quot;/&gt;&lt;wsp:rsid wsp:val=&quot;009F73D7&quot;/&gt;&lt;wsp:rsid wsp:val=&quot;009F73E0&quot;/&gt;&lt;wsp:rsid wsp:val=&quot;00A015B4&quot;/&gt;&lt;wsp:rsid wsp:val=&quot;00A03A35&quot;/&gt;&lt;wsp:rsid wsp:val=&quot;00A05662&quot;/&gt;&lt;wsp:rsid wsp:val=&quot;00A06D6F&quot;/&gt;&lt;wsp:rsid wsp:val=&quot;00A10DF3&quot;/&gt;&lt;wsp:rsid wsp:val=&quot;00A127DB&quot;/&gt;&lt;wsp:rsid wsp:val=&quot;00A157CE&quot;/&gt;&lt;wsp:rsid wsp:val=&quot;00A256B6&quot;/&gt;&lt;wsp:rsid wsp:val=&quot;00A256CA&quot;/&gt;&lt;wsp:rsid wsp:val=&quot;00A261B6&quot;/&gt;&lt;wsp:rsid wsp:val=&quot;00A2668B&quot;/&gt;&lt;wsp:rsid wsp:val=&quot;00A33657&quot;/&gt;&lt;wsp:rsid wsp:val=&quot;00A3583C&quot;/&gt;&lt;wsp:rsid wsp:val=&quot;00A376F4&quot;/&gt;&lt;wsp:rsid wsp:val=&quot;00A40EC9&quot;/&gt;&lt;wsp:rsid wsp:val=&quot;00A418F8&quot;/&gt;&lt;wsp:rsid wsp:val=&quot;00A43AEA&quot;/&gt;&lt;wsp:rsid wsp:val=&quot;00A44454&quot;/&gt;&lt;wsp:rsid wsp:val=&quot;00A45EB1&quot;/&gt;&lt;wsp:rsid wsp:val=&quot;00A512E0&quot;/&gt;&lt;wsp:rsid wsp:val=&quot;00A5196F&quot;/&gt;&lt;wsp:rsid wsp:val=&quot;00A51E37&quot;/&gt;&lt;wsp:rsid wsp:val=&quot;00A52246&quot;/&gt;&lt;wsp:rsid wsp:val=&quot;00A55186&quot;/&gt;&lt;wsp:rsid wsp:val=&quot;00A61983&quot;/&gt;&lt;wsp:rsid wsp:val=&quot;00A6263A&quot;/&gt;&lt;wsp:rsid wsp:val=&quot;00A62B4C&quot;/&gt;&lt;wsp:rsid wsp:val=&quot;00A62FAB&quot;/&gt;&lt;wsp:rsid wsp:val=&quot;00A64D3B&quot;/&gt;&lt;wsp:rsid wsp:val=&quot;00A64F2F&quot;/&gt;&lt;wsp:rsid wsp:val=&quot;00A665A2&quot;/&gt;&lt;wsp:rsid wsp:val=&quot;00A67D24&quot;/&gt;&lt;wsp:rsid wsp:val=&quot;00A732F1&quot;/&gt;&lt;wsp:rsid wsp:val=&quot;00A748F2&quot;/&gt;&lt;wsp:rsid wsp:val=&quot;00A74E9B&quot;/&gt;&lt;wsp:rsid wsp:val=&quot;00A75197&quot;/&gt;&lt;wsp:rsid wsp:val=&quot;00A75F5B&quot;/&gt;&lt;wsp:rsid wsp:val=&quot;00A772A3&quot;/&gt;&lt;wsp:rsid wsp:val=&quot;00A83A0F&quot;/&gt;&lt;wsp:rsid wsp:val=&quot;00A83A6F&quot;/&gt;&lt;wsp:rsid wsp:val=&quot;00A843C8&quot;/&gt;&lt;wsp:rsid wsp:val=&quot;00A84776&quot;/&gt;&lt;wsp:rsid wsp:val=&quot;00A9114A&quot;/&gt;&lt;wsp:rsid wsp:val=&quot;00A9163D&quot;/&gt;&lt;wsp:rsid wsp:val=&quot;00A91DA2&quot;/&gt;&lt;wsp:rsid wsp:val=&quot;00A92E6A&quot;/&gt;&lt;wsp:rsid wsp:val=&quot;00AA3126&quot;/&gt;&lt;wsp:rsid wsp:val=&quot;00AA78DB&quot;/&gt;&lt;wsp:rsid wsp:val=&quot;00AB5A57&quot;/&gt;&lt;wsp:rsid wsp:val=&quot;00AC12AB&quot;/&gt;&lt;wsp:rsid wsp:val=&quot;00AC6BB5&quot;/&gt;&lt;wsp:rsid wsp:val=&quot;00AC7AA6&quot;/&gt;&lt;wsp:rsid wsp:val=&quot;00AD1599&quot;/&gt;&lt;wsp:rsid wsp:val=&quot;00AD5C6A&quot;/&gt;&lt;wsp:rsid wsp:val=&quot;00AE1092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3141&quot;/&gt;&lt;wsp:rsid wsp:val=&quot;00B24EC6&quot;/&gt;&lt;wsp:rsid wsp:val=&quot;00B2676E&quot;/&gt;&lt;wsp:rsid wsp:val=&quot;00B27605&quot;/&gt;&lt;wsp:rsid wsp:val=&quot;00B27EE7&quot;/&gt;&lt;wsp:rsid wsp:val=&quot;00B3025A&quot;/&gt;&lt;wsp:rsid wsp:val=&quot;00B31EC3&quot;/&gt;&lt;wsp:rsid wsp:val=&quot;00B35FF2&quot;/&gt;&lt;wsp:rsid wsp:val=&quot;00B368F2&quot;/&gt;&lt;wsp:rsid wsp:val=&quot;00B36E67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E3F&quot;/&gt;&lt;wsp:rsid wsp:val=&quot;00B61FE4&quot;/&gt;&lt;wsp:rsid wsp:val=&quot;00B66C16&quot;/&gt;&lt;wsp:rsid wsp:val=&quot;00B67C1C&quot;/&gt;&lt;wsp:rsid wsp:val=&quot;00B70376&quot;/&gt;&lt;wsp:rsid wsp:val=&quot;00B73714&quot;/&gt;&lt;wsp:rsid wsp:val=&quot;00B769CA&quot;/&gt;&lt;wsp:rsid wsp:val=&quot;00B77F45&quot;/&gt;&lt;wsp:rsid wsp:val=&quot;00B805B0&quot;/&gt;&lt;wsp:rsid wsp:val=&quot;00B80EDB&quot;/&gt;&lt;wsp:rsid wsp:val=&quot;00B80F52&quot;/&gt;&lt;wsp:rsid wsp:val=&quot;00B815DA&quot;/&gt;&lt;wsp:rsid wsp:val=&quot;00B835C3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2A10&quot;/&gt;&lt;wsp:rsid wsp:val=&quot;00BB3543&quot;/&gt;&lt;wsp:rsid wsp:val=&quot;00BC3183&quot;/&gt;&lt;wsp:rsid wsp:val=&quot;00BC54EE&quot;/&gt;&lt;wsp:rsid wsp:val=&quot;00BC5B0F&quot;/&gt;&lt;wsp:rsid wsp:val=&quot;00BC5CB4&quot;/&gt;&lt;wsp:rsid wsp:val=&quot;00BC690C&quot;/&gt;&lt;wsp:rsid wsp:val=&quot;00BC7244&quot;/&gt;&lt;wsp:rsid wsp:val=&quot;00BD2D1D&quot;/&gt;&lt;wsp:rsid wsp:val=&quot;00BD4C28&quot;/&gt;&lt;wsp:rsid wsp:val=&quot;00BD4DDC&quot;/&gt;&lt;wsp:rsid wsp:val=&quot;00BD7B22&quot;/&gt;&lt;wsp:rsid wsp:val=&quot;00BE0C9B&quot;/&gt;&lt;wsp:rsid wsp:val=&quot;00BE2A22&quot;/&gt;&lt;wsp:rsid wsp:val=&quot;00BE3694&quot;/&gt;&lt;wsp:rsid wsp:val=&quot;00BE43C3&quot;/&gt;&lt;wsp:rsid wsp:val=&quot;00BE4B32&quot;/&gt;&lt;wsp:rsid wsp:val=&quot;00BE6A80&quot;/&gt;&lt;wsp:rsid wsp:val=&quot;00BF1A07&quot;/&gt;&lt;wsp:rsid wsp:val=&quot;00BF39C9&quot;/&gt;&lt;wsp:rsid wsp:val=&quot;00BF5581&quot;/&gt;&lt;wsp:rsid wsp:val=&quot;00BF643F&quot;/&gt;&lt;wsp:rsid wsp:val=&quot;00C0181D&quot;/&gt;&lt;wsp:rsid wsp:val=&quot;00C12197&quot;/&gt;&lt;wsp:rsid wsp:val=&quot;00C13C4C&quot;/&gt;&lt;wsp:rsid wsp:val=&quot;00C14180&quot;/&gt;&lt;wsp:rsid wsp:val=&quot;00C146D9&quot;/&gt;&lt;wsp:rsid wsp:val=&quot;00C206EE&quot;/&gt;&lt;wsp:rsid wsp:val=&quot;00C207E8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58D7&quot;/&gt;&lt;wsp:rsid wsp:val=&quot;00C84CD4&quot;/&gt;&lt;wsp:rsid wsp:val=&quot;00C859E9&quot;/&gt;&lt;wsp:rsid wsp:val=&quot;00C86F5E&quot;/&gt;&lt;wsp:rsid wsp:val=&quot;00C907C2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28E3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B0851&quot;/&gt;&lt;wsp:rsid wsp:val=&quot;00CB1ABC&quot;/&gt;&lt;wsp:rsid wsp:val=&quot;00CB257A&quot;/&gt;&lt;wsp:rsid wsp:val=&quot;00CB4FB4&quot;/&gt;&lt;wsp:rsid wsp:val=&quot;00CB6A6A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3156&quot;/&gt;&lt;wsp:rsid wsp:val=&quot;00CE3183&quot;/&gt;&lt;wsp:rsid wsp:val=&quot;00CE5BB9&quot;/&gt;&lt;wsp:rsid wsp:val=&quot;00CE72C6&quot;/&gt;&lt;wsp:rsid wsp:val=&quot;00CF23BD&quot;/&gt;&lt;wsp:rsid wsp:val=&quot;00CF4156&quot;/&gt;&lt;wsp:rsid wsp:val=&quot;00CF5FB5&quot;/&gt;&lt;wsp:rsid wsp:val=&quot;00D01364&quot;/&gt;&lt;wsp:rsid wsp:val=&quot;00D02857&quot;/&gt;&lt;wsp:rsid wsp:val=&quot;00D030B1&quot;/&gt;&lt;wsp:rsid wsp:val=&quot;00D138F0&quot;/&gt;&lt;wsp:rsid wsp:val=&quot;00D13918&quot;/&gt;&lt;wsp:rsid wsp:val=&quot;00D1461F&quot;/&gt;&lt;wsp:rsid wsp:val=&quot;00D14668&quot;/&gt;&lt;wsp:rsid wsp:val=&quot;00D15653&quot;/&gt;&lt;wsp:rsid wsp:val=&quot;00D16EA4&quot;/&gt;&lt;wsp:rsid wsp:val=&quot;00D21A9B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176&quot;/&gt;&lt;wsp:rsid wsp:val=&quot;00D37F6F&quot;/&gt;&lt;wsp:rsid wsp:val=&quot;00D40135&quot;/&gt;&lt;wsp:rsid wsp:val=&quot;00D417C0&quot;/&gt;&lt;wsp:rsid wsp:val=&quot;00D46AF8&quot;/&gt;&lt;wsp:rsid wsp:val=&quot;00D610AE&quot;/&gt;&lt;wsp:rsid wsp:val=&quot;00D614FC&quot;/&gt;&lt;wsp:rsid wsp:val=&quot;00D62EFF&quot;/&gt;&lt;wsp:rsid wsp:val=&quot;00D6485E&quot;/&gt;&lt;wsp:rsid wsp:val=&quot;00D809C6&quot;/&gt;&lt;wsp:rsid wsp:val=&quot;00D84E97&quot;/&gt;&lt;wsp:rsid wsp:val=&quot;00D94647&quot;/&gt;&lt;wsp:rsid wsp:val=&quot;00D95495&quot;/&gt;&lt;wsp:rsid wsp:val=&quot;00D95BA2&quot;/&gt;&lt;wsp:rsid wsp:val=&quot;00D97F55&quot;/&gt;&lt;wsp:rsid wsp:val=&quot;00DA50F2&quot;/&gt;&lt;wsp:rsid wsp:val=&quot;00DB04D6&quot;/&gt;&lt;wsp:rsid wsp:val=&quot;00DB08EB&quot;/&gt;&lt;wsp:rsid wsp:val=&quot;00DB3E5E&quot;/&gt;&lt;wsp:rsid wsp:val=&quot;00DB40FA&quot;/&gt;&lt;wsp:rsid wsp:val=&quot;00DC0701&quot;/&gt;&lt;wsp:rsid wsp:val=&quot;00DC2D3C&quot;/&gt;&lt;wsp:rsid wsp:val=&quot;00DC32E4&quot;/&gt;&lt;wsp:rsid wsp:val=&quot;00DC3E3B&quot;/&gt;&lt;wsp:rsid wsp:val=&quot;00DC3F37&quot;/&gt;&lt;wsp:rsid wsp:val=&quot;00DD6403&quot;/&gt;&lt;wsp:rsid wsp:val=&quot;00DD65F5&quot;/&gt;&lt;wsp:rsid wsp:val=&quot;00DD7913&quot;/&gt;&lt;wsp:rsid wsp:val=&quot;00DE6A05&quot;/&gt;&lt;wsp:rsid wsp:val=&quot;00DE7630&quot;/&gt;&lt;wsp:rsid wsp:val=&quot;00DF189B&quot;/&gt;&lt;wsp:rsid wsp:val=&quot;00E015A7&quot;/&gt;&lt;wsp:rsid wsp:val=&quot;00E04CDE&quot;/&gt;&lt;wsp:rsid wsp:val=&quot;00E052BF&quot;/&gt;&lt;wsp:rsid wsp:val=&quot;00E05819&quot;/&gt;&lt;wsp:rsid wsp:val=&quot;00E10289&quot;/&gt;&lt;wsp:rsid wsp:val=&quot;00E12751&quot;/&gt;&lt;wsp:rsid wsp:val=&quot;00E13208&quot;/&gt;&lt;wsp:rsid wsp:val=&quot;00E13632&quot;/&gt;&lt;wsp:rsid wsp:val=&quot;00E16B24&quot;/&gt;&lt;wsp:rsid wsp:val=&quot;00E23F84&quot;/&gt;&lt;wsp:rsid wsp:val=&quot;00E2507B&quot;/&gt;&lt;wsp:rsid wsp:val=&quot;00E27EEB&quot;/&gt;&lt;wsp:rsid wsp:val=&quot;00E309A5&quot;/&gt;&lt;wsp:rsid wsp:val=&quot;00E322BA&quot;/&gt;&lt;wsp:rsid wsp:val=&quot;00E34739&quot;/&gt;&lt;wsp:rsid wsp:val=&quot;00E34C1D&quot;/&gt;&lt;wsp:rsid wsp:val=&quot;00E35618&quot;/&gt;&lt;wsp:rsid wsp:val=&quot;00E403D4&quot;/&gt;&lt;wsp:rsid wsp:val=&quot;00E4074D&quot;/&gt;&lt;wsp:rsid wsp:val=&quot;00E40CA9&quot;/&gt;&lt;wsp:rsid wsp:val=&quot;00E41CA6&quot;/&gt;&lt;wsp:rsid wsp:val=&quot;00E427B0&quot;/&gt;&lt;wsp:rsid wsp:val=&quot;00E44146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3CD0&quot;/&gt;&lt;wsp:rsid wsp:val=&quot;00E83EA7&quot;/&gt;&lt;wsp:rsid wsp:val=&quot;00E845E1&quot;/&gt;&lt;wsp:rsid wsp:val=&quot;00E84A86&quot;/&gt;&lt;wsp:rsid wsp:val=&quot;00E84E4A&quot;/&gt;&lt;wsp:rsid wsp:val=&quot;00E8767B&quot;/&gt;&lt;wsp:rsid wsp:val=&quot;00E904DC&quot;/&gt;&lt;wsp:rsid wsp:val=&quot;00E90E3D&quot;/&gt;&lt;wsp:rsid wsp:val=&quot;00E9137A&quot;/&gt;&lt;wsp:rsid wsp:val=&quot;00E91CF1&quot;/&gt;&lt;wsp:rsid wsp:val=&quot;00E94540&quot;/&gt;&lt;wsp:rsid wsp:val=&quot;00E94BE1&quot;/&gt;&lt;wsp:rsid wsp:val=&quot;00E95039&quot;/&gt;&lt;wsp:rsid wsp:val=&quot;00E95E54&quot;/&gt;&lt;wsp:rsid wsp:val=&quot;00E96DCA&quot;/&gt;&lt;wsp:rsid wsp:val=&quot;00E977F6&quot;/&gt;&lt;wsp:rsid wsp:val=&quot;00EA0337&quot;/&gt;&lt;wsp:rsid wsp:val=&quot;00EA15EF&quot;/&gt;&lt;wsp:rsid wsp:val=&quot;00EA2455&quot;/&gt;&lt;wsp:rsid wsp:val=&quot;00EA313A&quot;/&gt;&lt;wsp:rsid wsp:val=&quot;00EA59FD&quot;/&gt;&lt;wsp:rsid wsp:val=&quot;00EA6286&quot;/&gt;&lt;wsp:rsid wsp:val=&quot;00EA6C9E&quot;/&gt;&lt;wsp:rsid wsp:val=&quot;00EA76AC&quot;/&gt;&lt;wsp:rsid wsp:val=&quot;00EA7E46&quot;/&gt;&lt;wsp:rsid wsp:val=&quot;00EB0671&quot;/&gt;&lt;wsp:rsid wsp:val=&quot;00EB2605&quot;/&gt;&lt;wsp:rsid wsp:val=&quot;00EB3EAF&quot;/&gt;&lt;wsp:rsid wsp:val=&quot;00EB4A92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0BDA&quot;/&gt;&lt;wsp:rsid wsp:val=&quot;00ED371C&quot;/&gt;&lt;wsp:rsid wsp:val=&quot;00ED382E&quot;/&gt;&lt;wsp:rsid wsp:val=&quot;00ED3E76&quot;/&gt;&lt;wsp:rsid wsp:val=&quot;00EE1133&quot;/&gt;&lt;wsp:rsid wsp:val=&quot;00EE32D3&quot;/&gt;&lt;wsp:rsid wsp:val=&quot;00EE6175&quot;/&gt;&lt;wsp:rsid wsp:val=&quot;00EE771E&quot;/&gt;&lt;wsp:rsid wsp:val=&quot;00EE7F3A&quot;/&gt;&lt;wsp:rsid wsp:val=&quot;00EF15E2&quot;/&gt;&lt;wsp:rsid wsp:val=&quot;00EF2573&quot;/&gt;&lt;wsp:rsid wsp:val=&quot;00EF3474&quot;/&gt;&lt;wsp:rsid wsp:val=&quot;00EF6284&quot;/&gt;&lt;wsp:rsid wsp:val=&quot;00EF6886&quot;/&gt;&lt;wsp:rsid wsp:val=&quot;00EF73C8&quot;/&gt;&lt;wsp:rsid wsp:val=&quot;00EF787D&quot;/&gt;&lt;wsp:rsid wsp:val=&quot;00F00CDE&quot;/&gt;&lt;wsp:rsid wsp:val=&quot;00F0145E&quot;/&gt;&lt;wsp:rsid wsp:val=&quot;00F06331&quot;/&gt;&lt;wsp:rsid wsp:val=&quot;00F106E4&quot;/&gt;&lt;wsp:rsid wsp:val=&quot;00F16148&quot;/&gt;&lt;wsp:rsid wsp:val=&quot;00F262D1&quot;/&gt;&lt;wsp:rsid wsp:val=&quot;00F264E7&quot;/&gt;&lt;wsp:rsid wsp:val=&quot;00F3112D&quot;/&gt;&lt;wsp:rsid wsp:val=&quot;00F34EE6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52392&quot;/&gt;&lt;wsp:rsid wsp:val=&quot;00F546ED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4F6B&quot;/&gt;&lt;wsp:rsid wsp:val=&quot;00F77154&quot;/&gt;&lt;wsp:rsid wsp:val=&quot;00F81405&quot;/&gt;&lt;wsp:rsid wsp:val=&quot;00F81A0D&quot;/&gt;&lt;wsp:rsid wsp:val=&quot;00F81A1D&quot;/&gt;&lt;wsp:rsid wsp:val=&quot;00F83774&quot;/&gt;&lt;wsp:rsid wsp:val=&quot;00F83C3A&quot;/&gt;&lt;wsp:rsid wsp:val=&quot;00F86197&quot;/&gt;&lt;wsp:rsid wsp:val=&quot;00F87832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433&quot;/&gt;&lt;wsp:rsid wsp:val=&quot;00FD376E&quot;/&gt;&lt;wsp:rsid wsp:val=&quot;00FD4F53&quot;/&gt;&lt;wsp:rsid wsp:val=&quot;00FD6E42&quot;/&gt;&lt;wsp:rsid wsp:val=&quot;00FE0932&quot;/&gt;&lt;wsp:rsid wsp:val=&quot;00FE409A&quot;/&gt;&lt;wsp:rsid wsp:val=&quot;00FE488D&quot;/&gt;&lt;wsp:rsid wsp:val=&quot;00FF0916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261583&quot;&gt;&lt;m:oMathPara&gt;&lt;m:oMath&gt;&lt;m:sSup&gt;&lt;m:sSupPr&gt;&lt;m:ctrlPr&gt;&lt;w:rPr&gt;&lt;w:rFonts w:ascii=&quot;Cambria Math&quot; w:h-ansi=&quot;Cambria Math&quot;/&gt;&lt;wx:font wx:val=&quot;Cambria Math&quot;/&gt;&lt;/w:rPr&gt;&lt;/m:ctrlPr&gt;&lt;/m:sSupPr&gt;&lt;m:e&gt;&lt;m:r&gt;&lt;m:rPr&gt;&lt;m:sty m:val=&quot;p&quot;/&gt;&lt;/m:rPr&gt;&lt;w:rPr&gt;&lt;w:rFonts w:ascii=&quot;Cambria Math&quot;/&gt;&lt;/w:rPr&gt;&lt;m:t&gt;Рј&lt;/m:t&gt;&lt;/m:r&gt;&lt;/m:e&gt;&lt;m:sup&gt;&lt;m:r&gt;&lt;m:rPr&gt;&lt;m:sty m:val=&quot;p&quot;/&gt;&lt;/m:rPr&gt;&lt;w:rPr&gt;&lt;w:rFonts w:ascii=&quot;Cambria Math&quot;/&gt;&lt;wx:font wx:val=&quot;Cambria Math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D809C6">
        <w:fldChar w:fldCharType="end"/>
      </w:r>
      <w:r>
        <w:t>в час</w:t>
      </w:r>
      <w:r w:rsidRPr="002F6F4E">
        <w:t xml:space="preserve">; </w:t>
      </w:r>
    </w:p>
    <w:p w:rsidR="002F4DC2" w:rsidRPr="002F6F4E" w:rsidRDefault="002F4DC2" w:rsidP="00BC5CB4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2F6F4E">
        <w:t xml:space="preserve">М = </w:t>
      </w:r>
      <w:r>
        <w:t>0</w:t>
      </w:r>
      <w:r w:rsidRPr="002F6F4E">
        <w:t>,</w:t>
      </w:r>
      <w:r>
        <w:t>877</w:t>
      </w:r>
      <w:r w:rsidRPr="002F6F4E">
        <w:t xml:space="preserve"> куб. м/сут.;</w:t>
      </w:r>
    </w:p>
    <w:p w:rsidR="002F4DC2" w:rsidRPr="002F6F4E" w:rsidRDefault="002F4DC2" w:rsidP="00BC5CB4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809C6">
        <w:rPr>
          <w:noProof/>
          <w:position w:val="-12"/>
          <w:lang w:eastAsia="ru-RU"/>
        </w:rPr>
        <w:pict>
          <v:shape id="_x0000_i1048" type="#_x0000_t75" style="width:19.5pt;height:19.5pt;visibility:visible">
            <v:imagedata r:id="rId18" o:title=""/>
          </v:shape>
        </w:pict>
      </w:r>
      <w:r w:rsidRPr="002F6F4E">
        <w:t xml:space="preserve"> = </w:t>
      </w:r>
      <w:r>
        <w:t>6,182</w:t>
      </w:r>
      <w:r w:rsidRPr="002F6F4E">
        <w:t xml:space="preserve"> тыс. руб./м;</w:t>
      </w:r>
    </w:p>
    <w:p w:rsidR="002F4DC2" w:rsidRPr="002F6F4E" w:rsidRDefault="002F4DC2" w:rsidP="00BC5CB4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2F6F4E">
        <w:rPr>
          <w:lang w:val="pt-PT"/>
        </w:rPr>
        <w:t>L</w:t>
      </w:r>
      <w:r>
        <w:t xml:space="preserve"> = 1</w:t>
      </w:r>
      <w:r w:rsidRPr="002F6F4E">
        <w:t>0 м</w:t>
      </w:r>
    </w:p>
    <w:p w:rsidR="002F4DC2" w:rsidRPr="002F6F4E" w:rsidRDefault="002F4DC2" w:rsidP="00BC5CB4">
      <w:r w:rsidRPr="002F6F4E">
        <w:t>Расчёт:</w:t>
      </w:r>
    </w:p>
    <w:p w:rsidR="002F4DC2" w:rsidRPr="002F6F4E" w:rsidRDefault="002F4DC2" w:rsidP="00814806">
      <w:pPr>
        <w:ind w:firstLine="567"/>
      </w:pPr>
      <w:r w:rsidRPr="00B4725F">
        <w:rPr>
          <w:noProof/>
          <w:lang w:eastAsia="ru-RU"/>
        </w:rPr>
        <w:pict>
          <v:shape id="_x0000_i1049" type="#_x0000_t75" style="width:125.25pt;height:20.25pt;visibility:visible">
            <v:imagedata r:id="rId16" o:title=""/>
          </v:shape>
        </w:pict>
      </w:r>
      <w:r w:rsidRPr="002F6F4E">
        <w:t>,</w:t>
      </w:r>
    </w:p>
    <w:p w:rsidR="002F4DC2" w:rsidRDefault="002F4DC2" w:rsidP="00814806">
      <w:pPr>
        <w:ind w:firstLine="567"/>
      </w:pPr>
      <w:r>
        <w:t>71,33 х 0,877+6,182 х 10= 124,38</w:t>
      </w:r>
      <w:r w:rsidRPr="002F6F4E">
        <w:t xml:space="preserve"> тыс. руб.</w:t>
      </w:r>
    </w:p>
    <w:p w:rsidR="002F4DC2" w:rsidRDefault="002F4DC2" w:rsidP="00814806">
      <w:pPr>
        <w:spacing w:line="360" w:lineRule="auto"/>
        <w:ind w:firstLine="567"/>
      </w:pPr>
      <w:r>
        <w:t>Тариф на подключение (технологическое присоединение) к централизованным сист</w:t>
      </w:r>
      <w:r>
        <w:t>е</w:t>
      </w:r>
      <w:r>
        <w:t xml:space="preserve">мам водоотведения трубопровода диаметром </w:t>
      </w:r>
      <w:r w:rsidRPr="00814806">
        <w:t>от 70 мм до 100 мм (включительно)</w:t>
      </w:r>
      <w:r>
        <w:t xml:space="preserve"> и длиной 10 м составит 124,38 тыс. руб.</w:t>
      </w:r>
    </w:p>
    <w:p w:rsidR="002F4DC2" w:rsidRPr="00C16A4E" w:rsidRDefault="002F4DC2" w:rsidP="00B67C1C">
      <w:pPr>
        <w:pStyle w:val="Heading2"/>
        <w:numPr>
          <w:ilvl w:val="0"/>
          <w:numId w:val="0"/>
        </w:numPr>
        <w:jc w:val="left"/>
      </w:pPr>
      <w:r>
        <w:br w:type="page"/>
      </w:r>
      <w:bookmarkStart w:id="17" w:name="_Toc388730601"/>
      <w:r w:rsidRPr="006C0E91">
        <w:t xml:space="preserve">3.4. Оценка доступности услуг </w:t>
      </w:r>
      <w:r>
        <w:t>водоснабжен</w:t>
      </w:r>
      <w:r w:rsidRPr="006C0E91">
        <w:t>ия</w:t>
      </w:r>
      <w:bookmarkEnd w:id="16"/>
      <w:bookmarkEnd w:id="17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Анализ доступности для потребителей товаров и услуг организаций коммунального комплекса должен проводиться в соответствии с </w:t>
      </w:r>
      <w:r w:rsidRPr="0084482E">
        <w:rPr>
          <w:noProof/>
        </w:rPr>
        <w:t xml:space="preserve">Приказом Правительства Оренбургской области </w:t>
      </w:r>
      <w:r w:rsidRPr="0084482E">
        <w:t>№ 01-04/26 от 16.09.2010 г. «</w:t>
      </w:r>
      <w:r w:rsidRPr="0084482E">
        <w:rPr>
          <w:bCs/>
        </w:rPr>
        <w:t>Об утверждении Положения о системе критериев до</w:t>
      </w:r>
      <w:r w:rsidRPr="0084482E">
        <w:rPr>
          <w:bCs/>
        </w:rPr>
        <w:t>с</w:t>
      </w:r>
      <w:r w:rsidRPr="0084482E">
        <w:rPr>
          <w:bCs/>
        </w:rPr>
        <w:t>тупности для потребителей товаров и услуг организаций коммунального комплекса».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Оценка доступности для потребителей товаров и услуг организаций коммунального комплекса производится на основании следующих показателей: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физической доступности товаров и услуг организаций коммунального комплекса, определяющей обеспечение требуемого объема коммунальных услуг;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экономической доступности товаров и услуг организаций коммунального комплекса.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  <w:rPr>
          <w:bCs/>
        </w:rPr>
      </w:pPr>
      <w:r w:rsidRPr="0084482E">
        <w:rPr>
          <w:bCs/>
        </w:rPr>
        <w:t>Критерий физической доступности услуг определяет гарантии предоставления требу</w:t>
      </w:r>
      <w:r w:rsidRPr="0084482E">
        <w:rPr>
          <w:bCs/>
        </w:rPr>
        <w:t>е</w:t>
      </w:r>
      <w:r w:rsidRPr="0084482E">
        <w:rPr>
          <w:bCs/>
        </w:rPr>
        <w:t>мого объема услуг для потребителей и возможность обслуживания новых потребителей в соответствии с программой комплексного развития территорий.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rPr>
          <w:bCs/>
        </w:rPr>
        <w:t>Критерий физической доступности услуг оценивается на основе к</w:t>
      </w:r>
      <w:r w:rsidRPr="0084482E">
        <w:t>оэффициента обесп</w:t>
      </w:r>
      <w:r w:rsidRPr="0084482E">
        <w:t>е</w:t>
      </w:r>
      <w:r w:rsidRPr="0084482E">
        <w:t>чения текущей потребности потребителей в услугеи определяется как отношение прогнозн</w:t>
      </w:r>
      <w:r w:rsidRPr="0084482E">
        <w:t>о</w:t>
      </w:r>
      <w:r w:rsidRPr="0084482E">
        <w:t>го объема реализации услуги потребителям, предусмотренного в производственной пр</w:t>
      </w:r>
      <w:r w:rsidRPr="0084482E">
        <w:t>о</w:t>
      </w:r>
      <w:r w:rsidRPr="0084482E">
        <w:t>грамме организации коммунального комплекса, к прогнозному совокупному объему их п</w:t>
      </w:r>
      <w:r w:rsidRPr="0084482E">
        <w:t>о</w:t>
      </w:r>
      <w:r w:rsidRPr="0084482E">
        <w:t xml:space="preserve">требления: 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t>К</w:t>
      </w:r>
      <w:r w:rsidRPr="0084482E">
        <w:rPr>
          <w:vertAlign w:val="subscript"/>
        </w:rPr>
        <w:t>ф</w:t>
      </w:r>
      <w:r w:rsidRPr="0084482E">
        <w:t xml:space="preserve">= </w:t>
      </w:r>
      <w:r w:rsidRPr="0084482E">
        <w:rPr>
          <w:lang w:val="en-US"/>
        </w:rPr>
        <w:t>V</w:t>
      </w:r>
      <w:r w:rsidRPr="0084482E">
        <w:t>по / ∑</w:t>
      </w:r>
      <w:r w:rsidRPr="0084482E">
        <w:rPr>
          <w:lang w:val="en-US"/>
        </w:rPr>
        <w:t>V</w:t>
      </w:r>
      <w:r w:rsidRPr="0084482E">
        <w:t>п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t>где: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t>по - прогнозный объем реализации услуги организациям потребителям, предусмо</w:t>
      </w:r>
      <w:r w:rsidRPr="0084482E">
        <w:t>т</w:t>
      </w:r>
      <w:r w:rsidRPr="0084482E">
        <w:t>ренный в  производственной программе;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rPr>
          <w:vertAlign w:val="subscript"/>
        </w:rPr>
        <w:t xml:space="preserve">п </w:t>
      </w:r>
      <w:r w:rsidRPr="0084482E">
        <w:t>- совокупный объем прогнозного потребления услуги потребителями.</w:t>
      </w:r>
    </w:p>
    <w:p w:rsidR="002F4DC2" w:rsidRPr="0084482E" w:rsidRDefault="002F4DC2" w:rsidP="006C0E91">
      <w:pPr>
        <w:pStyle w:val="BodyText"/>
        <w:spacing w:after="0" w:line="360" w:lineRule="auto"/>
        <w:ind w:firstLine="567"/>
        <w:jc w:val="both"/>
      </w:pPr>
      <w:r w:rsidRPr="0084482E">
        <w:t xml:space="preserve">В настоящей Инвестиционной </w:t>
      </w:r>
      <w:r w:rsidRPr="00BE2A22">
        <w:t>программе К</w:t>
      </w:r>
      <w:r w:rsidRPr="00BE2A22">
        <w:rPr>
          <w:vertAlign w:val="subscript"/>
        </w:rPr>
        <w:t>ф</w:t>
      </w:r>
      <w:r w:rsidRPr="00BE2A22">
        <w:t xml:space="preserve"> больше 1.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Товары и услуги  организаций коммунального  комплекса  признаются физически  до</w:t>
      </w:r>
      <w:r w:rsidRPr="0084482E">
        <w:t>с</w:t>
      </w:r>
      <w:r w:rsidRPr="0084482E">
        <w:t>тупными  при коэффициенте обеспечения текущей потребности потребителей в услуге ра</w:t>
      </w:r>
      <w:r w:rsidRPr="0084482E">
        <w:t>в</w:t>
      </w:r>
      <w:r w:rsidRPr="0084482E">
        <w:t>ным или большим 1.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rPr>
          <w:bCs/>
        </w:rPr>
        <w:t>Критерий</w:t>
      </w:r>
      <w:r w:rsidRPr="0084482E">
        <w:t xml:space="preserve"> экономической доступности товаров и услуг организаций коммунального комплекса, определяющий возможность оплаты потребителями стоимости коммунальных услуг, выявляется по итогам анализа: 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среднегодового процента изменения среднедушевых денежных доходов населения Оренбургской области за три отчетных года, предшествующих периоду регулирования т</w:t>
      </w:r>
      <w:r w:rsidRPr="0084482E">
        <w:t>а</w:t>
      </w:r>
      <w:r w:rsidRPr="0084482E">
        <w:t xml:space="preserve">рифов на товары и услуги организаций коммунального комплекса. 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стоимости (тариф  с учётом надбавки к тарифу) единицы товара (услуги) орган</w:t>
      </w:r>
      <w:r w:rsidRPr="0084482E">
        <w:t>и</w:t>
      </w:r>
      <w:r w:rsidRPr="0084482E">
        <w:t>зации коммунального комплекса на предстоящий период регулирования не должен прев</w:t>
      </w:r>
      <w:r w:rsidRPr="0084482E">
        <w:t>ы</w:t>
      </w:r>
      <w:r w:rsidRPr="0084482E">
        <w:t>шать среднегодовой процент изменения среднедушевых денежных доходов населения, ра</w:t>
      </w:r>
      <w:r w:rsidRPr="0084482E">
        <w:t>с</w:t>
      </w:r>
      <w:r w:rsidRPr="0084482E">
        <w:t>считанный по данным территориального органа Федеральной статистики по Оренбургской области  за 3 предшествующих периоду регулирования года.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динамики дебиторской задолженности организаций коммунального комплекса за 3 года, предшествующих принятию решения о доступности товаров и услуг организаций ко</w:t>
      </w:r>
      <w:r w:rsidRPr="0084482E">
        <w:t>м</w:t>
      </w:r>
      <w:r w:rsidRPr="0084482E">
        <w:t xml:space="preserve">мунального комплекса. 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Дебиторская задолженность организаций коммунального комплекса в  течение 3 лет, предшествующих принятию решения о доступности товаров и услуг организаций комм</w:t>
      </w:r>
      <w:r w:rsidRPr="0084482E">
        <w:t>у</w:t>
      </w:r>
      <w:r w:rsidRPr="0084482E">
        <w:t>нального комплекса, не должна расти более чем на 10 процентов в год.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3) предельного индекса максимально возможного изменения тарифов на товары и усл</w:t>
      </w:r>
      <w:r w:rsidRPr="0084482E">
        <w:t>у</w:t>
      </w:r>
      <w:r w:rsidRPr="0084482E">
        <w:t>ги организаций коммунального комплекса с учётом надбавок к тарифам на товары и услуги организаций коммунального комплекса, установленный на соответствующий период в сре</w:t>
      </w:r>
      <w:r w:rsidRPr="0084482E">
        <w:t>д</w:t>
      </w:r>
      <w:r w:rsidRPr="0084482E">
        <w:t xml:space="preserve">нем по муниципальному образованию области. </w:t>
      </w:r>
    </w:p>
    <w:p w:rsidR="002F4DC2" w:rsidRPr="0084482E" w:rsidRDefault="002F4DC2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рассчитанного тарифа с учетом надбавок к тарифу не должен превышать предел</w:t>
      </w:r>
      <w:r w:rsidRPr="0084482E">
        <w:t>ь</w:t>
      </w:r>
      <w:r w:rsidRPr="0084482E">
        <w:t>ного индекса максимально возможного изменения тарифов на товары и услуги организаций коммунального комплекса с учётом надбавок к тарифам на товары и услуги организаций коммунального комплекса, установленного приказом департамента Оренбургской области по ценам и регулированию тарифов на соответствующий период в среднем по муниципал</w:t>
      </w:r>
      <w:r w:rsidRPr="0084482E">
        <w:t>ь</w:t>
      </w:r>
      <w:r w:rsidRPr="0084482E">
        <w:t>ному образованию области, на территории которого осуществляет свою деятельность орг</w:t>
      </w:r>
      <w:r w:rsidRPr="0084482E">
        <w:t>а</w:t>
      </w:r>
      <w:r w:rsidRPr="0084482E">
        <w:t xml:space="preserve">низация. </w:t>
      </w:r>
    </w:p>
    <w:p w:rsidR="002F4DC2" w:rsidRDefault="002F4DC2" w:rsidP="006C0E91">
      <w:pPr>
        <w:spacing w:line="360" w:lineRule="auto"/>
        <w:ind w:firstLine="567"/>
        <w:jc w:val="both"/>
        <w:rPr>
          <w:bCs/>
        </w:rPr>
      </w:pPr>
      <w:r w:rsidRPr="0084482E">
        <w:t xml:space="preserve">В настоящей Инвестиционной программе надбавка к тарифу на услуги </w:t>
      </w:r>
      <w:r>
        <w:t>водоотвед</w:t>
      </w:r>
      <w:r w:rsidRPr="0084482E">
        <w:t>ения не планируется, поэтому возможность оплаты потребителями стоимости коммунальных у</w:t>
      </w:r>
      <w:r w:rsidRPr="0084482E">
        <w:t>с</w:t>
      </w:r>
      <w:r w:rsidRPr="0084482E">
        <w:t>луг</w:t>
      </w:r>
      <w:r w:rsidRPr="0084482E">
        <w:rPr>
          <w:bCs/>
        </w:rPr>
        <w:t xml:space="preserve"> не изменится.</w:t>
      </w:r>
    </w:p>
    <w:p w:rsidR="002F4DC2" w:rsidRPr="00F34EE6" w:rsidRDefault="002F4DC2" w:rsidP="00F34EE6">
      <w:pPr>
        <w:pStyle w:val="Heading1"/>
        <w:numPr>
          <w:ilvl w:val="0"/>
          <w:numId w:val="0"/>
        </w:numPr>
      </w:pPr>
      <w:r>
        <w:br w:type="page"/>
      </w:r>
      <w:bookmarkStart w:id="18" w:name="_Toc388730602"/>
      <w:r w:rsidRPr="00EF6284">
        <w:t>4. Показатели экономической эффективности реализации мероприятий Инвестиционной программы</w:t>
      </w:r>
      <w:bookmarkEnd w:id="18"/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При анализе экономической эффективности производилась оценка реальных инвест</w:t>
      </w:r>
      <w:r w:rsidRPr="004A48AF">
        <w:t>и</w:t>
      </w:r>
      <w:r w:rsidRPr="004A48AF">
        <w:t>ций.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Вся совокупность сравнительно-аналитических показателей инвестиционных проектов подразделяется на три группы. В первую группу включены показатели, предназначенные для определения влияния реализации инвестиционных проектов на производственную деятел</w:t>
      </w:r>
      <w:r w:rsidRPr="004A48AF">
        <w:t>ь</w:t>
      </w:r>
      <w:r w:rsidRPr="004A48AF">
        <w:t>ность предприятия. Они называются показателями производственной эффективности инв</w:t>
      </w:r>
      <w:r w:rsidRPr="004A48AF">
        <w:t>е</w:t>
      </w:r>
      <w:r w:rsidRPr="004A48AF">
        <w:t>стиционных проектов.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Во вторую группу включены показатели, называемые показателями финансовой э</w:t>
      </w:r>
      <w:r w:rsidRPr="004A48AF">
        <w:t>ф</w:t>
      </w:r>
      <w:r w:rsidRPr="004A48AF">
        <w:t>фективности инвестиционных проектов.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Вся совокупность показателей производственной, финансовой и инвестиционной э</w:t>
      </w:r>
      <w:r w:rsidRPr="004A48AF">
        <w:t>ф</w:t>
      </w:r>
      <w:r w:rsidRPr="004A48AF">
        <w:t>фективности инвестиционных проектов в дальнейшем называется показателями экономич</w:t>
      </w:r>
      <w:r w:rsidRPr="004A48AF">
        <w:t>е</w:t>
      </w:r>
      <w:r w:rsidRPr="004A48AF">
        <w:t>ской эффективности.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Показателями производственной эффективности в рамках данного проекта являются снижение объемов потерь; экономия материальных и трудовых ресурсов; энергосбережение; усовершенствование технологии; внедрение средств механизации и автоматизации прои</w:t>
      </w:r>
      <w:r w:rsidRPr="004A48AF">
        <w:t>з</w:t>
      </w:r>
      <w:r w:rsidRPr="004A48AF">
        <w:t>водства; совершенствование способов организации труда, производства и управления; улу</w:t>
      </w:r>
      <w:r w:rsidRPr="004A48AF">
        <w:t>ч</w:t>
      </w:r>
      <w:r w:rsidRPr="004A48AF">
        <w:t>шение качества предоставляемых услуг; внедрение современных технологий.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В качестве основных показателей экономической эффективности определены индекс доходности инвестиций и показатель рентабельности.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Индекс доходности инвестиций определяется по формуле: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ИДИ = (ЧД / I) + 1,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где ИДИ – индекс доходности инвестиций;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ЧД – чистый доход;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I – объем инвестиций.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>Согласно выполненным расчета</w:t>
      </w:r>
      <w:r>
        <w:t xml:space="preserve">м индекс </w:t>
      </w:r>
      <w:r w:rsidRPr="00346DB8">
        <w:t xml:space="preserve">доходности </w:t>
      </w:r>
      <w:r w:rsidRPr="004D32D1">
        <w:t>составляет 1,06.</w:t>
      </w:r>
    </w:p>
    <w:p w:rsidR="002F4DC2" w:rsidRPr="004A48AF" w:rsidRDefault="002F4DC2" w:rsidP="00250675">
      <w:pPr>
        <w:spacing w:after="0" w:line="360" w:lineRule="auto"/>
        <w:ind w:firstLine="567"/>
      </w:pPr>
      <w:r w:rsidRPr="004A48AF">
        <w:t xml:space="preserve">Поскольку показатели индекса доходности </w:t>
      </w:r>
      <w:r>
        <w:t>по услуге газоснабжения больше единицы, то И</w:t>
      </w:r>
      <w:r w:rsidRPr="004A48AF">
        <w:t>нвестиционный проект эффективен.</w:t>
      </w:r>
    </w:p>
    <w:p w:rsidR="002F4DC2" w:rsidRDefault="002F4DC2" w:rsidP="00250675">
      <w:pPr>
        <w:spacing w:after="0" w:line="360" w:lineRule="auto"/>
        <w:ind w:firstLine="567"/>
      </w:pPr>
      <w:r>
        <w:t xml:space="preserve">Рентабельность </w:t>
      </w:r>
      <w:r w:rsidRPr="00070E96">
        <w:t xml:space="preserve">Инвестиционного проекта </w:t>
      </w:r>
      <w:r w:rsidRPr="004D5E14">
        <w:t>составит 1,04 %.</w:t>
      </w:r>
    </w:p>
    <w:p w:rsidR="002F4DC2" w:rsidRDefault="002F4DC2" w:rsidP="00250675">
      <w:pPr>
        <w:spacing w:after="0"/>
        <w:ind w:firstLine="567"/>
        <w:jc w:val="both"/>
      </w:pPr>
      <w:r>
        <w:t>Срок окупаемости Инвестиционного проекта составляет 5</w:t>
      </w:r>
      <w:r w:rsidRPr="0053172B">
        <w:t xml:space="preserve"> лет.</w:t>
      </w:r>
    </w:p>
    <w:p w:rsidR="002F4DC2" w:rsidRDefault="002F4DC2" w:rsidP="00250675">
      <w:pPr>
        <w:spacing w:after="0"/>
        <w:ind w:firstLine="567"/>
        <w:jc w:val="both"/>
      </w:pPr>
    </w:p>
    <w:p w:rsidR="002F4DC2" w:rsidRPr="008C10EC" w:rsidRDefault="002F4DC2" w:rsidP="008C10EC">
      <w:pPr>
        <w:pStyle w:val="Heading1"/>
        <w:numPr>
          <w:ilvl w:val="0"/>
          <w:numId w:val="0"/>
        </w:numPr>
        <w:rPr>
          <w:szCs w:val="24"/>
        </w:rPr>
      </w:pPr>
      <w:bookmarkStart w:id="19" w:name="_Toc388730603"/>
      <w:r w:rsidRPr="008C10EC">
        <w:rPr>
          <w:szCs w:val="24"/>
        </w:rPr>
        <w:t>5. Ожидаемые конечные результаты реализации Инвестиционной пр</w:t>
      </w:r>
      <w:r w:rsidRPr="008C10EC">
        <w:rPr>
          <w:szCs w:val="24"/>
        </w:rPr>
        <w:t>о</w:t>
      </w:r>
      <w:r w:rsidRPr="008C10EC">
        <w:rPr>
          <w:szCs w:val="24"/>
        </w:rPr>
        <w:t>граммы</w:t>
      </w:r>
      <w:bookmarkEnd w:id="19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В результате реализации мероприятий Инвестиционной программы:</w:t>
      </w:r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 xml:space="preserve">- обеспечивается доступность услуг по </w:t>
      </w:r>
      <w:r>
        <w:t>водоотведе</w:t>
      </w:r>
      <w:r w:rsidRPr="0084482E">
        <w:t>нию населению</w:t>
      </w:r>
      <w:r>
        <w:t xml:space="preserve"> </w:t>
      </w:r>
      <w:r w:rsidRPr="0084482E">
        <w:t>жилого комплекса «Приуралье»</w:t>
      </w:r>
      <w:r>
        <w:t>с. Ивановка Оренбургского района Оренбургской области.</w:t>
      </w:r>
    </w:p>
    <w:p w:rsidR="002F4DC2" w:rsidRPr="0084482E" w:rsidRDefault="002F4DC2" w:rsidP="006C0E91">
      <w:pPr>
        <w:spacing w:after="0"/>
        <w:ind w:firstLine="567"/>
        <w:jc w:val="both"/>
      </w:pPr>
    </w:p>
    <w:p w:rsidR="002F4DC2" w:rsidRPr="008C10EC" w:rsidRDefault="002F4DC2" w:rsidP="008C10EC">
      <w:pPr>
        <w:pStyle w:val="Heading1"/>
        <w:numPr>
          <w:ilvl w:val="0"/>
          <w:numId w:val="0"/>
        </w:numPr>
        <w:rPr>
          <w:szCs w:val="24"/>
        </w:rPr>
      </w:pPr>
      <w:bookmarkStart w:id="20" w:name="_Toc388730604"/>
      <w:r w:rsidRPr="008C10EC">
        <w:t xml:space="preserve">6. </w:t>
      </w:r>
      <w:r w:rsidRPr="008C10EC">
        <w:rPr>
          <w:szCs w:val="24"/>
        </w:rPr>
        <w:t>Система управления и контроля реализации Инвестиционной програ</w:t>
      </w:r>
      <w:r w:rsidRPr="008C10EC">
        <w:rPr>
          <w:szCs w:val="24"/>
        </w:rPr>
        <w:t>м</w:t>
      </w:r>
      <w:r w:rsidRPr="008C10EC">
        <w:rPr>
          <w:szCs w:val="24"/>
        </w:rPr>
        <w:t>мы</w:t>
      </w:r>
      <w:bookmarkEnd w:id="20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Основными задачами управления Инвестиционной программой являются:</w:t>
      </w:r>
    </w:p>
    <w:p w:rsidR="002F4DC2" w:rsidRPr="0084482E" w:rsidRDefault="002F4DC2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адресное планирование и распределение поступающих средств от заказчиков-застройщиков;</w:t>
      </w:r>
    </w:p>
    <w:p w:rsidR="002F4DC2" w:rsidRPr="0084482E" w:rsidRDefault="002F4DC2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подготовка предложений по корректировке Инвестиционной программы;</w:t>
      </w:r>
    </w:p>
    <w:p w:rsidR="002F4DC2" w:rsidRPr="0084482E" w:rsidRDefault="002F4DC2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 xml:space="preserve">организация конкурсного отбора подрядных организаций на выполнение работ по строительству и модернизации объектов </w:t>
      </w:r>
      <w:r>
        <w:t>водоотвед</w:t>
      </w:r>
      <w:r w:rsidRPr="0084482E">
        <w:t>ения.</w:t>
      </w:r>
    </w:p>
    <w:p w:rsidR="002F4DC2" w:rsidRPr="0084482E" w:rsidRDefault="002F4DC2" w:rsidP="006C0E91">
      <w:pPr>
        <w:spacing w:after="0"/>
        <w:ind w:firstLine="567"/>
        <w:jc w:val="both"/>
      </w:pPr>
    </w:p>
    <w:p w:rsidR="002F4DC2" w:rsidRPr="008C10EC" w:rsidRDefault="002F4DC2" w:rsidP="008C10EC">
      <w:pPr>
        <w:pStyle w:val="Heading2"/>
        <w:numPr>
          <w:ilvl w:val="0"/>
          <w:numId w:val="0"/>
        </w:numPr>
      </w:pPr>
      <w:bookmarkStart w:id="21" w:name="_Toc179779285"/>
      <w:bookmarkStart w:id="22" w:name="_Toc388730605"/>
      <w:r w:rsidRPr="008C10EC">
        <w:t xml:space="preserve">6.1. Реализация </w:t>
      </w:r>
      <w:bookmarkEnd w:id="21"/>
      <w:r w:rsidRPr="008C10EC">
        <w:t>Инвестиционной программы</w:t>
      </w:r>
      <w:bookmarkEnd w:id="22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Программа реализуется</w:t>
      </w:r>
      <w:r>
        <w:t xml:space="preserve"> </w:t>
      </w:r>
      <w:r w:rsidRPr="0084482E">
        <w:rPr>
          <w:rStyle w:val="Heading2Char"/>
          <w:rFonts w:eastAsia="Calibri"/>
          <w:b w:val="0"/>
          <w:sz w:val="24"/>
          <w:szCs w:val="24"/>
        </w:rPr>
        <w:t>Потребительским обществом «УСАДЬБА»</w:t>
      </w:r>
      <w:r w:rsidRPr="0084482E">
        <w:t>, которое несет о</w:t>
      </w:r>
      <w:r w:rsidRPr="0084482E">
        <w:t>т</w:t>
      </w:r>
      <w:r w:rsidRPr="0084482E">
        <w:t>ветственность за достижение целей и результатов на основе предусмотренных целевых пок</w:t>
      </w:r>
      <w:r w:rsidRPr="0084482E">
        <w:t>а</w:t>
      </w:r>
      <w:r w:rsidRPr="0084482E">
        <w:t>зателей Инвестиционной программы.</w:t>
      </w:r>
    </w:p>
    <w:p w:rsidR="002F4DC2" w:rsidRPr="0084482E" w:rsidRDefault="002F4DC2" w:rsidP="006C0E91">
      <w:pPr>
        <w:spacing w:after="0"/>
        <w:ind w:firstLine="567"/>
        <w:jc w:val="both"/>
      </w:pPr>
    </w:p>
    <w:p w:rsidR="002F4DC2" w:rsidRPr="008C10EC" w:rsidRDefault="002F4DC2" w:rsidP="008C10EC">
      <w:pPr>
        <w:pStyle w:val="Heading2"/>
        <w:numPr>
          <w:ilvl w:val="0"/>
          <w:numId w:val="0"/>
        </w:numPr>
      </w:pPr>
      <w:bookmarkStart w:id="23" w:name="_Toc179779287"/>
      <w:bookmarkStart w:id="24" w:name="_Toc388730606"/>
      <w:r w:rsidRPr="008C10EC">
        <w:t xml:space="preserve">6.2. Контроль выполнения </w:t>
      </w:r>
      <w:bookmarkEnd w:id="23"/>
      <w:r w:rsidRPr="008C10EC">
        <w:t>Инвестиционной программы</w:t>
      </w:r>
      <w:bookmarkEnd w:id="24"/>
    </w:p>
    <w:p w:rsidR="002F4DC2" w:rsidRPr="0084482E" w:rsidRDefault="002F4DC2" w:rsidP="006C0E91">
      <w:pPr>
        <w:spacing w:after="0" w:line="360" w:lineRule="auto"/>
        <w:ind w:firstLine="567"/>
        <w:jc w:val="both"/>
      </w:pPr>
      <w:r w:rsidRPr="0084482E">
        <w:t>Председатель Правления ПО</w:t>
      </w:r>
      <w:r w:rsidRPr="0084482E">
        <w:rPr>
          <w:rStyle w:val="Heading2Char"/>
          <w:rFonts w:eastAsia="Calibri"/>
          <w:b w:val="0"/>
          <w:sz w:val="24"/>
          <w:szCs w:val="24"/>
        </w:rPr>
        <w:t xml:space="preserve"> «УСАДЬБА»</w:t>
      </w:r>
      <w:r w:rsidRPr="0084482E">
        <w:t xml:space="preserve"> Терентьев Сергей Александрович осущест</w:t>
      </w:r>
      <w:r w:rsidRPr="0084482E">
        <w:t>в</w:t>
      </w:r>
      <w:r w:rsidRPr="0084482E">
        <w:t>ляет контроль выполнения настоящей инвестиционной программы, проводит её мониторинг, осуществляет анализ степени достижения целей, результатов, целевых показателей, анализ хода выполнения мероприятий, соответствия их техническому заданию на разработку инв</w:t>
      </w:r>
      <w:r w:rsidRPr="0084482E">
        <w:t>е</w:t>
      </w:r>
      <w:r w:rsidRPr="0084482E">
        <w:t>стиционной программы.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Pr="0084482E" w:rsidRDefault="002F4DC2" w:rsidP="00CD5170">
      <w:pPr>
        <w:pStyle w:val="NoSpacing"/>
        <w:spacing w:line="360" w:lineRule="auto"/>
        <w:jc w:val="both"/>
        <w:sectPr w:rsidR="002F4DC2" w:rsidRPr="0084482E" w:rsidSect="0097485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  <w:r>
        <w:t>___________________________________________________________________________</w:t>
      </w:r>
    </w:p>
    <w:p w:rsidR="002F4DC2" w:rsidRPr="006B6AC7" w:rsidRDefault="002F4DC2" w:rsidP="006B6AC7">
      <w:pPr>
        <w:spacing w:after="0" w:line="360" w:lineRule="auto"/>
        <w:jc w:val="both"/>
      </w:pPr>
      <w:bookmarkStart w:id="25" w:name="_Toc388730607"/>
      <w:r w:rsidRPr="008C10EC">
        <w:rPr>
          <w:rStyle w:val="Heading1Char"/>
          <w:rFonts w:eastAsia="Calibri" w:cs="Cambria"/>
        </w:rPr>
        <w:t>Приложение 1.</w:t>
      </w:r>
      <w:bookmarkEnd w:id="25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</w:t>
      </w:r>
      <w:r w:rsidRPr="0070798C">
        <w:rPr>
          <w:bCs/>
          <w:lang w:eastAsia="ar-SA"/>
        </w:rPr>
        <w:t xml:space="preserve"> канализации К1 (КНС-1)</w:t>
      </w:r>
      <w:r w:rsidRPr="0084482E">
        <w:t>.</w:t>
      </w:r>
    </w:p>
    <w:p w:rsidR="002F4DC2" w:rsidRPr="006B6AC7" w:rsidRDefault="002F4DC2" w:rsidP="00CD5170">
      <w:pPr>
        <w:spacing w:after="0" w:line="360" w:lineRule="auto"/>
        <w:jc w:val="both"/>
        <w:rPr>
          <w:b/>
          <w:bCs/>
          <w:lang w:eastAsia="ar-SA"/>
        </w:rPr>
      </w:pPr>
      <w:r w:rsidRPr="00B4725F">
        <w:rPr>
          <w:noProof/>
          <w:lang w:eastAsia="ru-RU"/>
        </w:rPr>
        <w:pict>
          <v:shape id="Рисунок 418" o:spid="_x0000_i1050" type="#_x0000_t75" style="width:706.5pt;height:452.25pt;visibility:visible">
            <v:imagedata r:id="rId35" o:title=""/>
          </v:shape>
        </w:pict>
      </w:r>
    </w:p>
    <w:p w:rsidR="002F4DC2" w:rsidRDefault="002F4DC2" w:rsidP="00CD5170">
      <w:pPr>
        <w:spacing w:after="0" w:line="360" w:lineRule="auto"/>
        <w:jc w:val="both"/>
      </w:pPr>
      <w:bookmarkStart w:id="26" w:name="_Toc388730608"/>
      <w:r w:rsidRPr="008C10EC">
        <w:rPr>
          <w:rStyle w:val="Heading1Char"/>
          <w:rFonts w:eastAsia="Calibri" w:cs="Cambria"/>
        </w:rPr>
        <w:t>Приложение 2.</w:t>
      </w:r>
      <w:bookmarkEnd w:id="26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канализации К1 (КНС-2</w:t>
      </w:r>
      <w:r w:rsidRPr="0070798C">
        <w:rPr>
          <w:bCs/>
          <w:lang w:eastAsia="ar-SA"/>
        </w:rPr>
        <w:t>)</w:t>
      </w:r>
      <w:r w:rsidRPr="0084482E">
        <w:t>.</w:t>
      </w:r>
    </w:p>
    <w:p w:rsidR="002F4DC2" w:rsidRDefault="002F4DC2" w:rsidP="00CD5170">
      <w:pPr>
        <w:spacing w:after="0" w:line="360" w:lineRule="auto"/>
        <w:jc w:val="both"/>
        <w:rPr>
          <w:b/>
          <w:bCs/>
          <w:lang w:eastAsia="ar-SA"/>
        </w:rPr>
      </w:pPr>
      <w:r w:rsidRPr="00B4725F">
        <w:rPr>
          <w:noProof/>
          <w:lang w:eastAsia="ru-RU"/>
        </w:rPr>
        <w:pict>
          <v:shape id="Рисунок 419" o:spid="_x0000_i1051" type="#_x0000_t75" style="width:723.75pt;height:447.75pt;visibility:visible">
            <v:imagedata r:id="rId36" o:title=""/>
          </v:shape>
        </w:pict>
      </w:r>
    </w:p>
    <w:p w:rsidR="002F4DC2" w:rsidRPr="004723C5" w:rsidRDefault="002F4DC2" w:rsidP="004723C5">
      <w:pPr>
        <w:spacing w:after="0" w:line="360" w:lineRule="auto"/>
        <w:jc w:val="both"/>
      </w:pPr>
      <w:bookmarkStart w:id="27" w:name="_Toc388730609"/>
      <w:r w:rsidRPr="008C10EC">
        <w:rPr>
          <w:rStyle w:val="Heading1Char"/>
          <w:rFonts w:eastAsia="Calibri" w:cs="Cambria"/>
        </w:rPr>
        <w:t>Приложение 3.</w:t>
      </w:r>
      <w:bookmarkEnd w:id="27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канализации К1 (КНС-3</w:t>
      </w:r>
      <w:r w:rsidRPr="0070798C">
        <w:rPr>
          <w:bCs/>
          <w:lang w:eastAsia="ar-SA"/>
        </w:rPr>
        <w:t>)</w:t>
      </w:r>
      <w:r w:rsidRPr="0084482E">
        <w:t>.</w:t>
      </w:r>
    </w:p>
    <w:p w:rsidR="002F4DC2" w:rsidRDefault="002F4DC2" w:rsidP="00CD5170">
      <w:pPr>
        <w:spacing w:after="0" w:line="360" w:lineRule="auto"/>
        <w:jc w:val="both"/>
        <w:rPr>
          <w:b/>
          <w:bCs/>
          <w:lang w:eastAsia="ar-SA"/>
        </w:rPr>
      </w:pPr>
      <w:r w:rsidRPr="00B4725F">
        <w:rPr>
          <w:noProof/>
          <w:lang w:eastAsia="ru-RU"/>
        </w:rPr>
        <w:pict>
          <v:shape id="Рисунок 420" o:spid="_x0000_i1052" type="#_x0000_t75" style="width:723.75pt;height:451.5pt;visibility:visible">
            <v:imagedata r:id="rId37" o:title=""/>
          </v:shape>
        </w:pict>
      </w:r>
    </w:p>
    <w:p w:rsidR="002F4DC2" w:rsidRPr="004723C5" w:rsidRDefault="002F4DC2" w:rsidP="004723C5">
      <w:pPr>
        <w:spacing w:after="0" w:line="360" w:lineRule="auto"/>
        <w:jc w:val="both"/>
      </w:pPr>
      <w:bookmarkStart w:id="28" w:name="_Toc388730610"/>
      <w:r w:rsidRPr="008C10EC">
        <w:rPr>
          <w:rStyle w:val="Heading1Char"/>
          <w:rFonts w:eastAsia="Calibri" w:cs="Cambria"/>
        </w:rPr>
        <w:t>Приложение 4</w:t>
      </w:r>
      <w:r>
        <w:rPr>
          <w:rStyle w:val="Heading1Char"/>
          <w:rFonts w:eastAsia="Calibri" w:cs="Cambria"/>
        </w:rPr>
        <w:t>.</w:t>
      </w:r>
      <w:bookmarkEnd w:id="28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канализации К1 (КНС-4</w:t>
      </w:r>
      <w:r w:rsidRPr="0070798C">
        <w:rPr>
          <w:bCs/>
          <w:lang w:eastAsia="ar-SA"/>
        </w:rPr>
        <w:t>)</w:t>
      </w:r>
      <w:r w:rsidRPr="0084482E">
        <w:t>.</w:t>
      </w:r>
    </w:p>
    <w:p w:rsidR="002F4DC2" w:rsidRPr="0084482E" w:rsidRDefault="002F4DC2" w:rsidP="004723C5">
      <w:pPr>
        <w:spacing w:after="0" w:line="360" w:lineRule="auto"/>
        <w:jc w:val="both"/>
        <w:rPr>
          <w:b/>
          <w:bCs/>
          <w:lang w:eastAsia="ar-SA"/>
        </w:rPr>
      </w:pPr>
      <w:r w:rsidRPr="00B4725F">
        <w:rPr>
          <w:noProof/>
          <w:lang w:eastAsia="ru-RU"/>
        </w:rPr>
        <w:pict>
          <v:shape id="Рисунок 421" o:spid="_x0000_i1053" type="#_x0000_t75" style="width:723.75pt;height:422.25pt;visibility:visible">
            <v:imagedata r:id="rId38" o:title=""/>
          </v:shape>
        </w:pict>
      </w:r>
    </w:p>
    <w:p w:rsidR="002F4DC2" w:rsidRPr="0084482E" w:rsidRDefault="002F4DC2" w:rsidP="00CD5170">
      <w:pPr>
        <w:pStyle w:val="NoSpacing"/>
        <w:spacing w:line="360" w:lineRule="auto"/>
        <w:jc w:val="both"/>
      </w:pPr>
    </w:p>
    <w:p w:rsidR="002F4DC2" w:rsidRDefault="002F4DC2" w:rsidP="004723C5">
      <w:pPr>
        <w:spacing w:after="0" w:line="360" w:lineRule="auto"/>
        <w:jc w:val="both"/>
      </w:pPr>
      <w:bookmarkStart w:id="29" w:name="_Toc388730611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5.</w:t>
      </w:r>
      <w:bookmarkEnd w:id="29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канализации К1 (КНС-5</w:t>
      </w:r>
      <w:r w:rsidRPr="0070798C">
        <w:rPr>
          <w:bCs/>
          <w:lang w:eastAsia="ar-SA"/>
        </w:rPr>
        <w:t>)</w:t>
      </w:r>
      <w:r w:rsidRPr="0084482E">
        <w:t>.</w:t>
      </w:r>
    </w:p>
    <w:p w:rsidR="002F4DC2" w:rsidRDefault="002F4DC2" w:rsidP="00CD5170">
      <w:pPr>
        <w:pStyle w:val="NoSpacing"/>
        <w:spacing w:line="360" w:lineRule="auto"/>
        <w:jc w:val="both"/>
      </w:pPr>
      <w:r w:rsidRPr="00B4725F">
        <w:rPr>
          <w:noProof/>
          <w:lang w:eastAsia="ru-RU"/>
        </w:rPr>
        <w:pict>
          <v:shape id="Рисунок 423" o:spid="_x0000_i1054" type="#_x0000_t75" style="width:714.75pt;height:449.25pt;visibility:visible">
            <v:imagedata r:id="rId39" o:title=""/>
          </v:shape>
        </w:pict>
      </w:r>
    </w:p>
    <w:p w:rsidR="002F4DC2" w:rsidRDefault="002F4DC2" w:rsidP="006B3D84">
      <w:pPr>
        <w:spacing w:after="0" w:line="360" w:lineRule="auto"/>
        <w:jc w:val="both"/>
      </w:pPr>
      <w:bookmarkStart w:id="30" w:name="_Toc388730612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6.</w:t>
      </w:r>
      <w:bookmarkEnd w:id="30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канализации</w:t>
      </w:r>
      <w:r w:rsidRPr="0084482E">
        <w:t>.</w:t>
      </w:r>
    </w:p>
    <w:p w:rsidR="002F4DC2" w:rsidRDefault="002F4DC2" w:rsidP="006B3D84">
      <w:pPr>
        <w:spacing w:after="0" w:line="360" w:lineRule="auto"/>
        <w:jc w:val="both"/>
      </w:pPr>
    </w:p>
    <w:p w:rsidR="002F4DC2" w:rsidRDefault="002F4DC2" w:rsidP="006B3D84">
      <w:pPr>
        <w:spacing w:after="0"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</w:pPr>
      <w:r w:rsidRPr="00B4725F">
        <w:rPr>
          <w:noProof/>
          <w:lang w:eastAsia="ru-RU"/>
        </w:rPr>
        <w:pict>
          <v:shape id="Рисунок 424" o:spid="_x0000_i1055" type="#_x0000_t75" style="width:724.5pt;height:319.5pt;visibility:visible">
            <v:imagedata r:id="rId40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6B3D84">
      <w:pPr>
        <w:spacing w:after="0" w:line="360" w:lineRule="auto"/>
        <w:jc w:val="both"/>
      </w:pPr>
      <w:bookmarkStart w:id="31" w:name="_Toc388730613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7.</w:t>
      </w:r>
      <w:bookmarkEnd w:id="31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 К1 Н</w:t>
      </w:r>
      <w:r w:rsidRPr="0084482E">
        <w:t>.</w:t>
      </w:r>
    </w:p>
    <w:p w:rsidR="002F4DC2" w:rsidRDefault="002F4DC2" w:rsidP="006B3D84">
      <w:pPr>
        <w:spacing w:after="0" w:line="360" w:lineRule="auto"/>
        <w:jc w:val="both"/>
      </w:pPr>
      <w:r w:rsidRPr="00B4725F">
        <w:rPr>
          <w:noProof/>
          <w:lang w:eastAsia="ru-RU"/>
        </w:rPr>
        <w:pict>
          <v:shape id="Рисунок 427" o:spid="_x0000_i1056" type="#_x0000_t75" style="width:714.75pt;height:440.25pt;visibility:visible">
            <v:imagedata r:id="rId41" o:title=""/>
          </v:shape>
        </w:pict>
      </w:r>
    </w:p>
    <w:p w:rsidR="002F4DC2" w:rsidRDefault="002F4DC2" w:rsidP="006B3D84">
      <w:pPr>
        <w:spacing w:after="0" w:line="360" w:lineRule="auto"/>
        <w:jc w:val="both"/>
      </w:pPr>
      <w:r w:rsidRPr="00B4725F">
        <w:rPr>
          <w:noProof/>
          <w:lang w:eastAsia="ru-RU"/>
        </w:rPr>
        <w:pict>
          <v:shape id="Рисунок 428" o:spid="_x0000_i1057" type="#_x0000_t75" style="width:723.75pt;height:179.25pt;visibility:visible">
            <v:imagedata r:id="rId42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  <w:r>
        <w:br w:type="page"/>
      </w:r>
      <w:bookmarkStart w:id="32" w:name="_Toc388730614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8.</w:t>
      </w:r>
      <w:bookmarkEnd w:id="32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 К1 Н от КНС-</w:t>
      </w:r>
      <w:r w:rsidRPr="00076987">
        <w:rPr>
          <w:bCs/>
          <w:lang w:eastAsia="ar-SA"/>
        </w:rPr>
        <w:t>1</w:t>
      </w:r>
      <w:r w:rsidRPr="0084482E">
        <w:t>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0" o:spid="_x0000_i1058" type="#_x0000_t75" style="width:723.75pt;height:387.75pt;visibility:visible">
            <v:imagedata r:id="rId43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1" o:spid="_x0000_i1059" type="#_x0000_t75" style="width:723.75pt;height:158.25pt;visibility:visible">
            <v:imagedata r:id="rId44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  <w:r>
        <w:rPr>
          <w:bCs/>
          <w:lang w:eastAsia="ar-SA"/>
        </w:rPr>
        <w:br w:type="page"/>
      </w:r>
      <w:bookmarkStart w:id="33" w:name="_Toc388730615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9.</w:t>
      </w:r>
      <w:bookmarkEnd w:id="33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 К1 Н от КНС-2</w:t>
      </w:r>
      <w:r w:rsidRPr="0084482E">
        <w:t>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3" o:spid="_x0000_i1060" type="#_x0000_t75" style="width:723.75pt;height:386.25pt;visibility:visible">
            <v:imagedata r:id="rId45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4" o:spid="_x0000_i1061" type="#_x0000_t75" style="width:723.75pt;height:158.25pt;visibility:visible">
            <v:imagedata r:id="rId46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  <w:r>
        <w:rPr>
          <w:bCs/>
          <w:lang w:eastAsia="ar-SA"/>
        </w:rPr>
        <w:br w:type="page"/>
      </w:r>
      <w:bookmarkStart w:id="34" w:name="_Toc388730616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10.</w:t>
      </w:r>
      <w:bookmarkEnd w:id="34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 К1 Н от КНС-3</w:t>
      </w:r>
      <w:r w:rsidRPr="0084482E">
        <w:t>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5" o:spid="_x0000_i1062" type="#_x0000_t75" style="width:723.75pt;height:394.5pt;visibility:visible">
            <v:imagedata r:id="rId47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6" o:spid="_x0000_i1063" type="#_x0000_t75" style="width:723.75pt;height:179.25pt;visibility:visible">
            <v:imagedata r:id="rId48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  <w:r>
        <w:rPr>
          <w:bCs/>
          <w:lang w:eastAsia="ar-SA"/>
        </w:rPr>
        <w:br w:type="page"/>
      </w:r>
      <w:bookmarkStart w:id="35" w:name="_Toc388730617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11.</w:t>
      </w:r>
      <w:bookmarkEnd w:id="35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 К1 Н от КНС-5</w:t>
      </w:r>
      <w:r w:rsidRPr="0084482E">
        <w:t>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7" o:spid="_x0000_i1064" type="#_x0000_t75" style="width:723.75pt;height:420pt;visibility:visible">
            <v:imagedata r:id="rId49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8" o:spid="_x0000_i1065" type="#_x0000_t75" style="width:723.75pt;height:179.25pt;visibility:visible">
            <v:imagedata r:id="rId50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</w:pPr>
      <w:r>
        <w:rPr>
          <w:bCs/>
          <w:lang w:eastAsia="ar-SA"/>
        </w:rPr>
        <w:br w:type="page"/>
      </w:r>
      <w:bookmarkStart w:id="36" w:name="_Toc388730618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12.</w:t>
      </w:r>
      <w:bookmarkEnd w:id="36"/>
      <w:r w:rsidRPr="0084482E">
        <w:t xml:space="preserve"> 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напорной канализации.</w:t>
      </w: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39" o:spid="_x0000_i1066" type="#_x0000_t75" style="width:724.5pt;height:330.75pt;visibility:visible">
            <v:imagedata r:id="rId51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bookmarkStart w:id="37" w:name="_Toc388730619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13.</w:t>
      </w:r>
      <w:bookmarkEnd w:id="37"/>
      <w:r w:rsidRPr="0084482E">
        <w:t xml:space="preserve"> Оценка потребностей в инвестициях на</w:t>
      </w:r>
      <w:r>
        <w:rPr>
          <w:bCs/>
          <w:lang w:eastAsia="ar-SA"/>
        </w:rPr>
        <w:t xml:space="preserve"> водоотведение.</w: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40" o:spid="_x0000_i1067" type="#_x0000_t75" style="width:721.5pt;height:440.25pt;visibility:visible">
            <v:imagedata r:id="rId52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441" o:spid="_x0000_i1068" type="#_x0000_t75" style="width:721.5pt;height:345pt;visibility:visible">
            <v:imagedata r:id="rId53" o:title=""/>
          </v:shape>
        </w:pict>
      </w:r>
    </w:p>
    <w:p w:rsidR="002F4DC2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5D49AB">
      <w:pPr>
        <w:pStyle w:val="NoSpacing"/>
        <w:spacing w:line="360" w:lineRule="auto"/>
        <w:jc w:val="both"/>
        <w:rPr>
          <w:bCs/>
          <w:lang w:eastAsia="ar-SA"/>
        </w:rPr>
      </w:pPr>
      <w:r>
        <w:rPr>
          <w:bCs/>
          <w:lang w:eastAsia="ar-SA"/>
        </w:rPr>
        <w:br w:type="page"/>
      </w:r>
      <w:bookmarkStart w:id="38" w:name="_Toc388730620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14.</w:t>
      </w:r>
      <w:bookmarkEnd w:id="38"/>
      <w:r w:rsidRPr="0084482E">
        <w:t xml:space="preserve"> Оценка потребностей в инвестициях на</w:t>
      </w:r>
      <w:r>
        <w:rPr>
          <w:bCs/>
          <w:lang w:eastAsia="ar-SA"/>
        </w:rPr>
        <w:t xml:space="preserve"> строительство подводящих сетей канализации к жилым домам.</w:t>
      </w:r>
    </w:p>
    <w:p w:rsidR="002F4DC2" w:rsidRDefault="002F4DC2" w:rsidP="005D49AB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Рисунок 15" o:spid="_x0000_i1069" type="#_x0000_t75" style="width:723.75pt;height:414.75pt;visibility:visible">
            <v:imagedata r:id="rId54" o:title=""/>
          </v:shape>
        </w:pict>
      </w:r>
    </w:p>
    <w:p w:rsidR="002F4DC2" w:rsidRDefault="002F4DC2" w:rsidP="005D49AB">
      <w:pPr>
        <w:pStyle w:val="NoSpacing"/>
        <w:spacing w:line="360" w:lineRule="auto"/>
        <w:jc w:val="both"/>
        <w:rPr>
          <w:bCs/>
          <w:lang w:eastAsia="ar-SA"/>
        </w:rPr>
      </w:pPr>
      <w:r w:rsidRPr="00B4725F">
        <w:rPr>
          <w:noProof/>
          <w:lang w:eastAsia="ru-RU"/>
        </w:rPr>
        <w:pict>
          <v:shape id="_x0000_i1070" type="#_x0000_t75" style="width:723.75pt;height:400.5pt;visibility:visible">
            <v:imagedata r:id="rId55" o:title=""/>
          </v:shape>
        </w:pict>
      </w:r>
    </w:p>
    <w:p w:rsidR="002F4DC2" w:rsidRDefault="002F4DC2" w:rsidP="005D49AB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5D49AB">
      <w:pPr>
        <w:pStyle w:val="NoSpacing"/>
        <w:spacing w:line="360" w:lineRule="auto"/>
        <w:jc w:val="both"/>
        <w:rPr>
          <w:bCs/>
          <w:lang w:eastAsia="ar-SA"/>
        </w:rPr>
      </w:pPr>
    </w:p>
    <w:p w:rsidR="002F4DC2" w:rsidRDefault="002F4DC2" w:rsidP="00BD4C28">
      <w:pPr>
        <w:rPr>
          <w:bCs/>
          <w:lang w:eastAsia="ar-SA"/>
        </w:rPr>
      </w:pPr>
    </w:p>
    <w:p w:rsidR="002F4DC2" w:rsidRPr="00BD4C28" w:rsidRDefault="002F4DC2" w:rsidP="00BD4C28">
      <w:pPr>
        <w:rPr>
          <w:lang w:eastAsia="ar-SA"/>
        </w:rPr>
      </w:pPr>
      <w:r w:rsidRPr="00B4725F">
        <w:rPr>
          <w:noProof/>
          <w:lang w:eastAsia="ru-RU"/>
        </w:rPr>
        <w:pict>
          <v:shape id="_x0000_i1071" type="#_x0000_t75" style="width:723.75pt;height:417.75pt;visibility:visible">
            <v:imagedata r:id="rId56" o:title=""/>
          </v:shape>
        </w:pict>
      </w:r>
    </w:p>
    <w:p w:rsidR="002F4DC2" w:rsidRDefault="002F4DC2" w:rsidP="005D49AB">
      <w:pPr>
        <w:pStyle w:val="NoSpacing"/>
        <w:spacing w:line="360" w:lineRule="auto"/>
        <w:jc w:val="both"/>
      </w:pPr>
    </w:p>
    <w:p w:rsidR="002F4DC2" w:rsidRDefault="002F4DC2" w:rsidP="005D49AB">
      <w:pPr>
        <w:pStyle w:val="NoSpacing"/>
        <w:spacing w:line="360" w:lineRule="auto"/>
        <w:jc w:val="both"/>
      </w:pPr>
    </w:p>
    <w:p w:rsidR="002F4DC2" w:rsidRDefault="002F4DC2" w:rsidP="005D49AB">
      <w:pPr>
        <w:pStyle w:val="NoSpacing"/>
        <w:spacing w:line="360" w:lineRule="auto"/>
        <w:jc w:val="both"/>
      </w:pPr>
      <w:r w:rsidRPr="00B4725F">
        <w:rPr>
          <w:noProof/>
          <w:lang w:eastAsia="ru-RU"/>
        </w:rPr>
        <w:pict>
          <v:shape id="_x0000_i1072" type="#_x0000_t75" style="width:723.75pt;height:417.75pt;visibility:visible">
            <v:imagedata r:id="rId57" o:title=""/>
          </v:shape>
        </w:pict>
      </w:r>
    </w:p>
    <w:p w:rsidR="002F4DC2" w:rsidRDefault="002F4DC2" w:rsidP="005D49AB">
      <w:pPr>
        <w:pStyle w:val="NoSpacing"/>
        <w:spacing w:line="360" w:lineRule="auto"/>
        <w:jc w:val="both"/>
      </w:pPr>
    </w:p>
    <w:p w:rsidR="002F4DC2" w:rsidRPr="00076987" w:rsidRDefault="002F4DC2" w:rsidP="00CD5170">
      <w:pPr>
        <w:pStyle w:val="NoSpacing"/>
        <w:spacing w:line="360" w:lineRule="auto"/>
        <w:jc w:val="both"/>
        <w:rPr>
          <w:bCs/>
          <w:lang w:eastAsia="ar-SA"/>
        </w:rPr>
      </w:pPr>
    </w:p>
    <w:sectPr w:rsidR="002F4DC2" w:rsidRPr="00076987" w:rsidSect="006B6AC7">
      <w:pgSz w:w="16838" w:h="11906" w:orient="landscape"/>
      <w:pgMar w:top="993" w:right="567" w:bottom="142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4DC2" w:rsidRDefault="002F4DC2" w:rsidP="00C27C01">
      <w:pPr>
        <w:spacing w:after="0" w:line="240" w:lineRule="auto"/>
      </w:pPr>
      <w:r>
        <w:separator/>
      </w:r>
    </w:p>
  </w:endnote>
  <w:endnote w:type="continuationSeparator" w:id="0">
    <w:p w:rsidR="002F4DC2" w:rsidRDefault="002F4DC2" w:rsidP="00C27C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4DC2" w:rsidRDefault="002F4DC2" w:rsidP="00C27C01">
      <w:pPr>
        <w:spacing w:after="0" w:line="240" w:lineRule="auto"/>
      </w:pPr>
      <w:r>
        <w:separator/>
      </w:r>
    </w:p>
  </w:footnote>
  <w:footnote w:type="continuationSeparator" w:id="0">
    <w:p w:rsidR="002F4DC2" w:rsidRDefault="002F4DC2" w:rsidP="00C27C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Header"/>
      <w:jc w:val="center"/>
    </w:pPr>
    <w:fldSimple w:instr=" PAGE   \* MERGEFORMAT ">
      <w:r>
        <w:rPr>
          <w:noProof/>
        </w:rPr>
        <w:t>20</w:t>
      </w:r>
    </w:fldSimple>
  </w:p>
  <w:p w:rsidR="002F4DC2" w:rsidRDefault="002F4DC2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DC2" w:rsidRDefault="002F4DC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130ABFE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EBF268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>
    <w:nsid w:val="015E1A3B"/>
    <w:multiLevelType w:val="hybridMultilevel"/>
    <w:tmpl w:val="1890C60E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72C48B8"/>
    <w:multiLevelType w:val="hybridMultilevel"/>
    <w:tmpl w:val="D2E886D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>
    <w:nsid w:val="07EE6DE2"/>
    <w:multiLevelType w:val="multilevel"/>
    <w:tmpl w:val="756E5BA6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</w:rPr>
    </w:lvl>
  </w:abstractNum>
  <w:abstractNum w:abstractNumId="7">
    <w:nsid w:val="0FBE1CA4"/>
    <w:multiLevelType w:val="hybridMultilevel"/>
    <w:tmpl w:val="9FA63C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1423C88"/>
    <w:multiLevelType w:val="multilevel"/>
    <w:tmpl w:val="041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9">
    <w:nsid w:val="116456E1"/>
    <w:multiLevelType w:val="hybridMultilevel"/>
    <w:tmpl w:val="805A5C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7AC602D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1DB972C0"/>
    <w:multiLevelType w:val="hybridMultilevel"/>
    <w:tmpl w:val="B7AA98D4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1C95D22"/>
    <w:multiLevelType w:val="hybridMultilevel"/>
    <w:tmpl w:val="61382746"/>
    <w:lvl w:ilvl="0" w:tplc="0419000F">
      <w:start w:val="1"/>
      <w:numFmt w:val="decimal"/>
      <w:lvlText w:val="%1."/>
      <w:lvlJc w:val="left"/>
      <w:pPr>
        <w:ind w:left="129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1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3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5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7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9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1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3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56" w:hanging="180"/>
      </w:pPr>
      <w:rPr>
        <w:rFonts w:cs="Times New Roman"/>
      </w:rPr>
    </w:lvl>
  </w:abstractNum>
  <w:abstractNum w:abstractNumId="13">
    <w:nsid w:val="2670470B"/>
    <w:multiLevelType w:val="hybridMultilevel"/>
    <w:tmpl w:val="6ADCD2D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B0A6266"/>
    <w:multiLevelType w:val="hybridMultilevel"/>
    <w:tmpl w:val="5FEC39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DC47B48"/>
    <w:multiLevelType w:val="hybridMultilevel"/>
    <w:tmpl w:val="9C086B3E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2FB90655"/>
    <w:multiLevelType w:val="multilevel"/>
    <w:tmpl w:val="0419001F"/>
    <w:name w:val="НовыйМой32222222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7">
    <w:nsid w:val="349B5D7C"/>
    <w:multiLevelType w:val="hybridMultilevel"/>
    <w:tmpl w:val="2F2E3D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8EC030E"/>
    <w:multiLevelType w:val="hybridMultilevel"/>
    <w:tmpl w:val="BD002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733D2C"/>
    <w:multiLevelType w:val="hybridMultilevel"/>
    <w:tmpl w:val="01F217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09D768A"/>
    <w:multiLevelType w:val="multilevel"/>
    <w:tmpl w:val="99C8F8DC"/>
    <w:lvl w:ilvl="0">
      <w:start w:val="18"/>
      <w:numFmt w:val="none"/>
      <w:pStyle w:val="a"/>
      <w:suff w:val="nothing"/>
      <w:lvlText w:val=""/>
      <w:lvlJc w:val="left"/>
      <w:rPr>
        <w:rFonts w:cs="Times New Roman"/>
      </w:rPr>
    </w:lvl>
    <w:lvl w:ilvl="1">
      <w:start w:val="1"/>
      <w:numFmt w:val="decimal"/>
      <w:pStyle w:val="1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pStyle w:val="List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pStyle w:val="ListBullet2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1">
    <w:nsid w:val="494054EF"/>
    <w:multiLevelType w:val="hybridMultilevel"/>
    <w:tmpl w:val="3F60BA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49480F25"/>
    <w:multiLevelType w:val="hybridMultilevel"/>
    <w:tmpl w:val="5A563236"/>
    <w:lvl w:ilvl="0" w:tplc="10A6F4B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51062646"/>
    <w:multiLevelType w:val="hybridMultilevel"/>
    <w:tmpl w:val="B888EF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366405A"/>
    <w:multiLevelType w:val="multilevel"/>
    <w:tmpl w:val="E50CAF6C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start w:val="1"/>
      <w:numFmt w:val="decimal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5">
    <w:nsid w:val="584C33D6"/>
    <w:multiLevelType w:val="hybridMultilevel"/>
    <w:tmpl w:val="A1FE0A8A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nsid w:val="5CFE48A9"/>
    <w:multiLevelType w:val="hybridMultilevel"/>
    <w:tmpl w:val="3E689934"/>
    <w:lvl w:ilvl="0" w:tplc="750A8D40">
      <w:start w:val="2"/>
      <w:numFmt w:val="decimal"/>
      <w:lvlText w:val="%1."/>
      <w:lvlJc w:val="left"/>
      <w:pPr>
        <w:ind w:left="79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5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1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  <w:rPr>
        <w:rFonts w:cs="Times New Roman"/>
      </w:rPr>
    </w:lvl>
  </w:abstractNum>
  <w:abstractNum w:abstractNumId="27">
    <w:nsid w:val="62605156"/>
    <w:multiLevelType w:val="multilevel"/>
    <w:tmpl w:val="14FA0E2A"/>
    <w:lvl w:ilvl="0">
      <w:start w:val="1"/>
      <w:numFmt w:val="bullet"/>
      <w:lvlText w:val=""/>
      <w:lvlJc w:val="left"/>
      <w:rPr>
        <w:rFonts w:ascii="Symbol" w:hAnsi="Symbol" w:hint="default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>
    <w:nsid w:val="636D237D"/>
    <w:multiLevelType w:val="multilevel"/>
    <w:tmpl w:val="F2C280B2"/>
    <w:lvl w:ilvl="0">
      <w:start w:val="1"/>
      <w:numFmt w:val="bullet"/>
      <w:pStyle w:val="List"/>
      <w:suff w:val="space"/>
      <w:lvlText w:val="–"/>
      <w:lvlJc w:val="left"/>
      <w:pPr>
        <w:ind w:left="-141" w:firstLine="567"/>
      </w:pPr>
      <w:rPr>
        <w:rFonts w:ascii="Times New Roman" w:hAnsi="Times New Roman"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29">
    <w:nsid w:val="664A74A8"/>
    <w:multiLevelType w:val="hybridMultilevel"/>
    <w:tmpl w:val="513264E0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79A3C66"/>
    <w:multiLevelType w:val="hybridMultilevel"/>
    <w:tmpl w:val="5E0428D2"/>
    <w:lvl w:ilvl="0" w:tplc="AE86E94A">
      <w:start w:val="6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1">
    <w:nsid w:val="69750264"/>
    <w:multiLevelType w:val="hybridMultilevel"/>
    <w:tmpl w:val="A1DC0550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C40280B"/>
    <w:multiLevelType w:val="hybridMultilevel"/>
    <w:tmpl w:val="88BC254C"/>
    <w:lvl w:ilvl="0" w:tplc="8402BD4C">
      <w:start w:val="2"/>
      <w:numFmt w:val="decimal"/>
      <w:lvlText w:val="%1."/>
      <w:lvlJc w:val="left"/>
      <w:pPr>
        <w:ind w:left="115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1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7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  <w:rPr>
        <w:rFonts w:cs="Times New Roman"/>
      </w:rPr>
    </w:lvl>
  </w:abstractNum>
  <w:abstractNum w:abstractNumId="33">
    <w:nsid w:val="6F416B62"/>
    <w:multiLevelType w:val="hybridMultilevel"/>
    <w:tmpl w:val="A10A79FC"/>
    <w:lvl w:ilvl="0" w:tplc="10A6F4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9C1450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28"/>
  </w:num>
  <w:num w:numId="6">
    <w:abstractNumId w:val="22"/>
  </w:num>
  <w:num w:numId="7">
    <w:abstractNumId w:val="20"/>
  </w:num>
  <w:num w:numId="8">
    <w:abstractNumId w:val="34"/>
  </w:num>
  <w:num w:numId="9">
    <w:abstractNumId w:val="6"/>
  </w:num>
  <w:num w:numId="10">
    <w:abstractNumId w:val="8"/>
  </w:num>
  <w:num w:numId="11">
    <w:abstractNumId w:val="19"/>
  </w:num>
  <w:num w:numId="12">
    <w:abstractNumId w:val="13"/>
  </w:num>
  <w:num w:numId="13">
    <w:abstractNumId w:val="23"/>
  </w:num>
  <w:num w:numId="14">
    <w:abstractNumId w:val="24"/>
  </w:num>
  <w:num w:numId="15">
    <w:abstractNumId w:val="5"/>
  </w:num>
  <w:num w:numId="16">
    <w:abstractNumId w:val="21"/>
  </w:num>
  <w:num w:numId="17">
    <w:abstractNumId w:val="17"/>
  </w:num>
  <w:num w:numId="18">
    <w:abstractNumId w:val="31"/>
  </w:num>
  <w:num w:numId="19">
    <w:abstractNumId w:val="11"/>
  </w:num>
  <w:num w:numId="20">
    <w:abstractNumId w:val="26"/>
  </w:num>
  <w:num w:numId="21">
    <w:abstractNumId w:val="32"/>
  </w:num>
  <w:num w:numId="22">
    <w:abstractNumId w:val="7"/>
  </w:num>
  <w:num w:numId="23">
    <w:abstractNumId w:val="12"/>
  </w:num>
  <w:num w:numId="24">
    <w:abstractNumId w:val="9"/>
  </w:num>
  <w:num w:numId="25">
    <w:abstractNumId w:val="15"/>
  </w:num>
  <w:num w:numId="26">
    <w:abstractNumId w:val="25"/>
  </w:num>
  <w:num w:numId="27">
    <w:abstractNumId w:val="29"/>
  </w:num>
  <w:num w:numId="28">
    <w:abstractNumId w:val="14"/>
  </w:num>
  <w:num w:numId="29">
    <w:abstractNumId w:val="4"/>
  </w:num>
  <w:num w:numId="30">
    <w:abstractNumId w:val="30"/>
  </w:num>
  <w:num w:numId="31">
    <w:abstractNumId w:val="18"/>
  </w:num>
  <w:num w:numId="32">
    <w:abstractNumId w:val="10"/>
  </w:num>
  <w:num w:numId="33">
    <w:abstractNumId w:val="27"/>
  </w:num>
  <w:num w:numId="34">
    <w:abstractNumId w:val="3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embedSystemFonts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145E"/>
    <w:rsid w:val="00001474"/>
    <w:rsid w:val="00007A5E"/>
    <w:rsid w:val="0001016D"/>
    <w:rsid w:val="00010476"/>
    <w:rsid w:val="00020C44"/>
    <w:rsid w:val="00020E58"/>
    <w:rsid w:val="000227DD"/>
    <w:rsid w:val="00022C52"/>
    <w:rsid w:val="00030B81"/>
    <w:rsid w:val="000344C7"/>
    <w:rsid w:val="00036B25"/>
    <w:rsid w:val="0003714B"/>
    <w:rsid w:val="000371ED"/>
    <w:rsid w:val="00040AE0"/>
    <w:rsid w:val="00040FF5"/>
    <w:rsid w:val="00044FE6"/>
    <w:rsid w:val="00045A6E"/>
    <w:rsid w:val="00047F53"/>
    <w:rsid w:val="0005130D"/>
    <w:rsid w:val="0005170F"/>
    <w:rsid w:val="00054C3E"/>
    <w:rsid w:val="0006119B"/>
    <w:rsid w:val="00065E1D"/>
    <w:rsid w:val="00070E96"/>
    <w:rsid w:val="00072733"/>
    <w:rsid w:val="00073016"/>
    <w:rsid w:val="00074615"/>
    <w:rsid w:val="00076846"/>
    <w:rsid w:val="00076987"/>
    <w:rsid w:val="00083A25"/>
    <w:rsid w:val="00083E1E"/>
    <w:rsid w:val="00085ECE"/>
    <w:rsid w:val="000874D0"/>
    <w:rsid w:val="000922A5"/>
    <w:rsid w:val="00093B5B"/>
    <w:rsid w:val="00094B5F"/>
    <w:rsid w:val="0009518E"/>
    <w:rsid w:val="000A07B0"/>
    <w:rsid w:val="000A0B8D"/>
    <w:rsid w:val="000A11C8"/>
    <w:rsid w:val="000A3022"/>
    <w:rsid w:val="000A323A"/>
    <w:rsid w:val="000A3C9A"/>
    <w:rsid w:val="000A4223"/>
    <w:rsid w:val="000A66F8"/>
    <w:rsid w:val="000B1085"/>
    <w:rsid w:val="000B208C"/>
    <w:rsid w:val="000C14B1"/>
    <w:rsid w:val="000C4307"/>
    <w:rsid w:val="000D4A7E"/>
    <w:rsid w:val="000D6D7F"/>
    <w:rsid w:val="000D7167"/>
    <w:rsid w:val="000D74D4"/>
    <w:rsid w:val="000E2831"/>
    <w:rsid w:val="000E43BA"/>
    <w:rsid w:val="000E5350"/>
    <w:rsid w:val="000E6B07"/>
    <w:rsid w:val="000F000A"/>
    <w:rsid w:val="000F3D72"/>
    <w:rsid w:val="000F6990"/>
    <w:rsid w:val="000F76BF"/>
    <w:rsid w:val="000F7E83"/>
    <w:rsid w:val="0010121D"/>
    <w:rsid w:val="00102377"/>
    <w:rsid w:val="0010254C"/>
    <w:rsid w:val="001037B6"/>
    <w:rsid w:val="0010599D"/>
    <w:rsid w:val="00105D17"/>
    <w:rsid w:val="00106A79"/>
    <w:rsid w:val="00106E74"/>
    <w:rsid w:val="00112C81"/>
    <w:rsid w:val="001137FE"/>
    <w:rsid w:val="0011584E"/>
    <w:rsid w:val="001210EF"/>
    <w:rsid w:val="001275C0"/>
    <w:rsid w:val="00131E72"/>
    <w:rsid w:val="00135482"/>
    <w:rsid w:val="00136033"/>
    <w:rsid w:val="001363BF"/>
    <w:rsid w:val="00137B37"/>
    <w:rsid w:val="0014127F"/>
    <w:rsid w:val="00141CFA"/>
    <w:rsid w:val="00142A88"/>
    <w:rsid w:val="00144563"/>
    <w:rsid w:val="0015009C"/>
    <w:rsid w:val="001502B6"/>
    <w:rsid w:val="00155F80"/>
    <w:rsid w:val="001561D1"/>
    <w:rsid w:val="0015659B"/>
    <w:rsid w:val="00157D27"/>
    <w:rsid w:val="001607BA"/>
    <w:rsid w:val="0016279B"/>
    <w:rsid w:val="00164230"/>
    <w:rsid w:val="00165E8C"/>
    <w:rsid w:val="00172865"/>
    <w:rsid w:val="00174DDB"/>
    <w:rsid w:val="001757C9"/>
    <w:rsid w:val="00177F7F"/>
    <w:rsid w:val="00180A97"/>
    <w:rsid w:val="00183768"/>
    <w:rsid w:val="00184D75"/>
    <w:rsid w:val="00185221"/>
    <w:rsid w:val="0019371F"/>
    <w:rsid w:val="00197E98"/>
    <w:rsid w:val="001A5FA8"/>
    <w:rsid w:val="001A637C"/>
    <w:rsid w:val="001A68F7"/>
    <w:rsid w:val="001A7457"/>
    <w:rsid w:val="001A7FED"/>
    <w:rsid w:val="001B07AA"/>
    <w:rsid w:val="001B1C7A"/>
    <w:rsid w:val="001B2D62"/>
    <w:rsid w:val="001C0C61"/>
    <w:rsid w:val="001C11E5"/>
    <w:rsid w:val="001C41EA"/>
    <w:rsid w:val="001C4775"/>
    <w:rsid w:val="001C5A7B"/>
    <w:rsid w:val="001C5FCC"/>
    <w:rsid w:val="001D04B3"/>
    <w:rsid w:val="001D410E"/>
    <w:rsid w:val="001D5F65"/>
    <w:rsid w:val="001D70EF"/>
    <w:rsid w:val="001E01F0"/>
    <w:rsid w:val="001E109F"/>
    <w:rsid w:val="001E19CE"/>
    <w:rsid w:val="001E1E7C"/>
    <w:rsid w:val="001E5438"/>
    <w:rsid w:val="001E6AC3"/>
    <w:rsid w:val="001F200C"/>
    <w:rsid w:val="001F7F3D"/>
    <w:rsid w:val="002006B9"/>
    <w:rsid w:val="0020197B"/>
    <w:rsid w:val="00201B24"/>
    <w:rsid w:val="0020635C"/>
    <w:rsid w:val="002122C2"/>
    <w:rsid w:val="002158D7"/>
    <w:rsid w:val="00215C0E"/>
    <w:rsid w:val="00217117"/>
    <w:rsid w:val="0021733A"/>
    <w:rsid w:val="00222A30"/>
    <w:rsid w:val="00226865"/>
    <w:rsid w:val="00226937"/>
    <w:rsid w:val="002320B4"/>
    <w:rsid w:val="00232C4D"/>
    <w:rsid w:val="00235F8E"/>
    <w:rsid w:val="00236492"/>
    <w:rsid w:val="002369EA"/>
    <w:rsid w:val="00236FA3"/>
    <w:rsid w:val="002450F0"/>
    <w:rsid w:val="00245608"/>
    <w:rsid w:val="002469CF"/>
    <w:rsid w:val="00247AA0"/>
    <w:rsid w:val="002500D3"/>
    <w:rsid w:val="00250675"/>
    <w:rsid w:val="00252805"/>
    <w:rsid w:val="0025286A"/>
    <w:rsid w:val="00252A44"/>
    <w:rsid w:val="0025352E"/>
    <w:rsid w:val="002549DC"/>
    <w:rsid w:val="00257B2A"/>
    <w:rsid w:val="00262CD9"/>
    <w:rsid w:val="00262F2F"/>
    <w:rsid w:val="00272B8B"/>
    <w:rsid w:val="0027300D"/>
    <w:rsid w:val="002747CE"/>
    <w:rsid w:val="00280299"/>
    <w:rsid w:val="00282C70"/>
    <w:rsid w:val="00284905"/>
    <w:rsid w:val="002907D1"/>
    <w:rsid w:val="002932E9"/>
    <w:rsid w:val="002945FB"/>
    <w:rsid w:val="002953A0"/>
    <w:rsid w:val="002A183F"/>
    <w:rsid w:val="002A4E4E"/>
    <w:rsid w:val="002A5417"/>
    <w:rsid w:val="002A6680"/>
    <w:rsid w:val="002A75CC"/>
    <w:rsid w:val="002B06B8"/>
    <w:rsid w:val="002B09E4"/>
    <w:rsid w:val="002B1F60"/>
    <w:rsid w:val="002B2475"/>
    <w:rsid w:val="002B5A81"/>
    <w:rsid w:val="002C1B7C"/>
    <w:rsid w:val="002C22F0"/>
    <w:rsid w:val="002C2689"/>
    <w:rsid w:val="002C5DB2"/>
    <w:rsid w:val="002C6A8E"/>
    <w:rsid w:val="002D10DB"/>
    <w:rsid w:val="002D154D"/>
    <w:rsid w:val="002D1833"/>
    <w:rsid w:val="002D2A3C"/>
    <w:rsid w:val="002D3AB6"/>
    <w:rsid w:val="002D3B28"/>
    <w:rsid w:val="002D4499"/>
    <w:rsid w:val="002D4C95"/>
    <w:rsid w:val="002D54D0"/>
    <w:rsid w:val="002D6B11"/>
    <w:rsid w:val="002D7B71"/>
    <w:rsid w:val="002F4A16"/>
    <w:rsid w:val="002F4DC2"/>
    <w:rsid w:val="002F6F4E"/>
    <w:rsid w:val="003003D9"/>
    <w:rsid w:val="00300792"/>
    <w:rsid w:val="00301A4B"/>
    <w:rsid w:val="0030325D"/>
    <w:rsid w:val="00307B31"/>
    <w:rsid w:val="00310820"/>
    <w:rsid w:val="003115FE"/>
    <w:rsid w:val="003124F5"/>
    <w:rsid w:val="00314301"/>
    <w:rsid w:val="003164B7"/>
    <w:rsid w:val="00333450"/>
    <w:rsid w:val="003334EB"/>
    <w:rsid w:val="00337B32"/>
    <w:rsid w:val="00337CEB"/>
    <w:rsid w:val="00344F58"/>
    <w:rsid w:val="00345738"/>
    <w:rsid w:val="0034591E"/>
    <w:rsid w:val="00346C80"/>
    <w:rsid w:val="00346DB8"/>
    <w:rsid w:val="00347596"/>
    <w:rsid w:val="00356073"/>
    <w:rsid w:val="00357A37"/>
    <w:rsid w:val="003616D5"/>
    <w:rsid w:val="00362DB2"/>
    <w:rsid w:val="003648A9"/>
    <w:rsid w:val="00366B0C"/>
    <w:rsid w:val="00367734"/>
    <w:rsid w:val="00370C95"/>
    <w:rsid w:val="00372E1B"/>
    <w:rsid w:val="003730E7"/>
    <w:rsid w:val="00373B8A"/>
    <w:rsid w:val="00374A80"/>
    <w:rsid w:val="00382FE8"/>
    <w:rsid w:val="003902B2"/>
    <w:rsid w:val="0039199A"/>
    <w:rsid w:val="0039609E"/>
    <w:rsid w:val="0039731B"/>
    <w:rsid w:val="003A16FE"/>
    <w:rsid w:val="003A1940"/>
    <w:rsid w:val="003A1C8D"/>
    <w:rsid w:val="003A5886"/>
    <w:rsid w:val="003A68B3"/>
    <w:rsid w:val="003A79E2"/>
    <w:rsid w:val="003B785B"/>
    <w:rsid w:val="003C00FD"/>
    <w:rsid w:val="003C1A3F"/>
    <w:rsid w:val="003C4F0D"/>
    <w:rsid w:val="003C5D08"/>
    <w:rsid w:val="003D193A"/>
    <w:rsid w:val="003D2822"/>
    <w:rsid w:val="003D345B"/>
    <w:rsid w:val="003D6CEA"/>
    <w:rsid w:val="003D72AB"/>
    <w:rsid w:val="003E0643"/>
    <w:rsid w:val="003E1345"/>
    <w:rsid w:val="003E2136"/>
    <w:rsid w:val="003E32C2"/>
    <w:rsid w:val="003E3AC1"/>
    <w:rsid w:val="003E76FB"/>
    <w:rsid w:val="003E7F62"/>
    <w:rsid w:val="003F0948"/>
    <w:rsid w:val="003F54CC"/>
    <w:rsid w:val="003F7ACC"/>
    <w:rsid w:val="0040118A"/>
    <w:rsid w:val="004018CC"/>
    <w:rsid w:val="00402BA6"/>
    <w:rsid w:val="004070DB"/>
    <w:rsid w:val="00411FC6"/>
    <w:rsid w:val="00412A4B"/>
    <w:rsid w:val="00416F3B"/>
    <w:rsid w:val="00430887"/>
    <w:rsid w:val="004343FA"/>
    <w:rsid w:val="00437B9B"/>
    <w:rsid w:val="0044074C"/>
    <w:rsid w:val="004417A6"/>
    <w:rsid w:val="00441ACF"/>
    <w:rsid w:val="004434F5"/>
    <w:rsid w:val="004463F2"/>
    <w:rsid w:val="00451DC9"/>
    <w:rsid w:val="00456CC7"/>
    <w:rsid w:val="00456E1D"/>
    <w:rsid w:val="00457908"/>
    <w:rsid w:val="00462900"/>
    <w:rsid w:val="00464ECA"/>
    <w:rsid w:val="0046581C"/>
    <w:rsid w:val="00471B9F"/>
    <w:rsid w:val="004723C5"/>
    <w:rsid w:val="004760EA"/>
    <w:rsid w:val="004762BB"/>
    <w:rsid w:val="0047704F"/>
    <w:rsid w:val="00480BAF"/>
    <w:rsid w:val="00482BC0"/>
    <w:rsid w:val="00484E04"/>
    <w:rsid w:val="00490EC9"/>
    <w:rsid w:val="00493AFF"/>
    <w:rsid w:val="0049403F"/>
    <w:rsid w:val="00496440"/>
    <w:rsid w:val="004A138B"/>
    <w:rsid w:val="004A326F"/>
    <w:rsid w:val="004A416D"/>
    <w:rsid w:val="004A48AF"/>
    <w:rsid w:val="004A5B5D"/>
    <w:rsid w:val="004A7205"/>
    <w:rsid w:val="004B16F7"/>
    <w:rsid w:val="004B444F"/>
    <w:rsid w:val="004B66C2"/>
    <w:rsid w:val="004C1AA7"/>
    <w:rsid w:val="004C3A0A"/>
    <w:rsid w:val="004C41C9"/>
    <w:rsid w:val="004C4A1A"/>
    <w:rsid w:val="004C4CDF"/>
    <w:rsid w:val="004C729C"/>
    <w:rsid w:val="004D0222"/>
    <w:rsid w:val="004D063E"/>
    <w:rsid w:val="004D0C0E"/>
    <w:rsid w:val="004D1ED6"/>
    <w:rsid w:val="004D32D1"/>
    <w:rsid w:val="004D422B"/>
    <w:rsid w:val="004D5E14"/>
    <w:rsid w:val="004E1C73"/>
    <w:rsid w:val="004E25F8"/>
    <w:rsid w:val="004E2F71"/>
    <w:rsid w:val="004E3B44"/>
    <w:rsid w:val="004E7B65"/>
    <w:rsid w:val="004F0E11"/>
    <w:rsid w:val="004F0EC9"/>
    <w:rsid w:val="004F3BED"/>
    <w:rsid w:val="004F454D"/>
    <w:rsid w:val="004F7C85"/>
    <w:rsid w:val="00502A00"/>
    <w:rsid w:val="00502D25"/>
    <w:rsid w:val="00504375"/>
    <w:rsid w:val="00504716"/>
    <w:rsid w:val="00507135"/>
    <w:rsid w:val="005078ED"/>
    <w:rsid w:val="00507E27"/>
    <w:rsid w:val="005127E2"/>
    <w:rsid w:val="005136FA"/>
    <w:rsid w:val="00513904"/>
    <w:rsid w:val="00514AB8"/>
    <w:rsid w:val="00517EFD"/>
    <w:rsid w:val="00520158"/>
    <w:rsid w:val="00521B2C"/>
    <w:rsid w:val="005248D9"/>
    <w:rsid w:val="0053172B"/>
    <w:rsid w:val="00532414"/>
    <w:rsid w:val="00532E86"/>
    <w:rsid w:val="00532F6C"/>
    <w:rsid w:val="00540A45"/>
    <w:rsid w:val="00543AD3"/>
    <w:rsid w:val="005452B1"/>
    <w:rsid w:val="00545A4E"/>
    <w:rsid w:val="005474CE"/>
    <w:rsid w:val="005525D4"/>
    <w:rsid w:val="00553B3A"/>
    <w:rsid w:val="00554730"/>
    <w:rsid w:val="00555073"/>
    <w:rsid w:val="00555224"/>
    <w:rsid w:val="005555B9"/>
    <w:rsid w:val="00555AC7"/>
    <w:rsid w:val="00556C31"/>
    <w:rsid w:val="005574B0"/>
    <w:rsid w:val="005575D1"/>
    <w:rsid w:val="00563F19"/>
    <w:rsid w:val="0056431B"/>
    <w:rsid w:val="00564BCA"/>
    <w:rsid w:val="005655E9"/>
    <w:rsid w:val="00574E87"/>
    <w:rsid w:val="005754EE"/>
    <w:rsid w:val="00576F57"/>
    <w:rsid w:val="0058034F"/>
    <w:rsid w:val="00580585"/>
    <w:rsid w:val="0058281F"/>
    <w:rsid w:val="00583979"/>
    <w:rsid w:val="005866B0"/>
    <w:rsid w:val="005868CC"/>
    <w:rsid w:val="005913F8"/>
    <w:rsid w:val="00591D40"/>
    <w:rsid w:val="005925AB"/>
    <w:rsid w:val="0059319A"/>
    <w:rsid w:val="0059365D"/>
    <w:rsid w:val="00596F62"/>
    <w:rsid w:val="005971D7"/>
    <w:rsid w:val="00597DB5"/>
    <w:rsid w:val="005A2739"/>
    <w:rsid w:val="005A6639"/>
    <w:rsid w:val="005A7E28"/>
    <w:rsid w:val="005B0A80"/>
    <w:rsid w:val="005B12B0"/>
    <w:rsid w:val="005B2EE4"/>
    <w:rsid w:val="005B6ECB"/>
    <w:rsid w:val="005C131D"/>
    <w:rsid w:val="005C15C1"/>
    <w:rsid w:val="005C265B"/>
    <w:rsid w:val="005C5F50"/>
    <w:rsid w:val="005C6F70"/>
    <w:rsid w:val="005D2B0D"/>
    <w:rsid w:val="005D49AB"/>
    <w:rsid w:val="005D5E49"/>
    <w:rsid w:val="005D6BC4"/>
    <w:rsid w:val="005D72A6"/>
    <w:rsid w:val="005E0BCF"/>
    <w:rsid w:val="005E311E"/>
    <w:rsid w:val="005E6FAA"/>
    <w:rsid w:val="005F6230"/>
    <w:rsid w:val="005F79D8"/>
    <w:rsid w:val="00601F15"/>
    <w:rsid w:val="00605F10"/>
    <w:rsid w:val="00607789"/>
    <w:rsid w:val="00611731"/>
    <w:rsid w:val="006137EF"/>
    <w:rsid w:val="00614140"/>
    <w:rsid w:val="006142E0"/>
    <w:rsid w:val="00614663"/>
    <w:rsid w:val="00615217"/>
    <w:rsid w:val="006178E1"/>
    <w:rsid w:val="00620E9B"/>
    <w:rsid w:val="00620FDF"/>
    <w:rsid w:val="006215DF"/>
    <w:rsid w:val="00621B2B"/>
    <w:rsid w:val="00622566"/>
    <w:rsid w:val="00623049"/>
    <w:rsid w:val="006261F7"/>
    <w:rsid w:val="00626A66"/>
    <w:rsid w:val="00631885"/>
    <w:rsid w:val="006320D5"/>
    <w:rsid w:val="00632433"/>
    <w:rsid w:val="00632624"/>
    <w:rsid w:val="00632B00"/>
    <w:rsid w:val="006331EE"/>
    <w:rsid w:val="006339CC"/>
    <w:rsid w:val="00636C9F"/>
    <w:rsid w:val="00637FCB"/>
    <w:rsid w:val="00641206"/>
    <w:rsid w:val="0064448A"/>
    <w:rsid w:val="00650F7F"/>
    <w:rsid w:val="00653351"/>
    <w:rsid w:val="006560C5"/>
    <w:rsid w:val="006566A7"/>
    <w:rsid w:val="00656D45"/>
    <w:rsid w:val="00662B11"/>
    <w:rsid w:val="00664561"/>
    <w:rsid w:val="00665A11"/>
    <w:rsid w:val="00666A8A"/>
    <w:rsid w:val="00667626"/>
    <w:rsid w:val="00667BB5"/>
    <w:rsid w:val="00670F1F"/>
    <w:rsid w:val="00677C01"/>
    <w:rsid w:val="00677DF6"/>
    <w:rsid w:val="0068294E"/>
    <w:rsid w:val="006836B2"/>
    <w:rsid w:val="00683815"/>
    <w:rsid w:val="00684E3A"/>
    <w:rsid w:val="00685C59"/>
    <w:rsid w:val="00687740"/>
    <w:rsid w:val="00693505"/>
    <w:rsid w:val="006935CB"/>
    <w:rsid w:val="006960B1"/>
    <w:rsid w:val="00696472"/>
    <w:rsid w:val="00697099"/>
    <w:rsid w:val="006970A2"/>
    <w:rsid w:val="00697958"/>
    <w:rsid w:val="006A3E39"/>
    <w:rsid w:val="006B1AD4"/>
    <w:rsid w:val="006B262F"/>
    <w:rsid w:val="006B3D84"/>
    <w:rsid w:val="006B5AA8"/>
    <w:rsid w:val="006B6AC7"/>
    <w:rsid w:val="006B78B8"/>
    <w:rsid w:val="006C0E91"/>
    <w:rsid w:val="006C449A"/>
    <w:rsid w:val="006C61A1"/>
    <w:rsid w:val="006D0AF5"/>
    <w:rsid w:val="006D0C92"/>
    <w:rsid w:val="006D74BC"/>
    <w:rsid w:val="006E13BE"/>
    <w:rsid w:val="006E1487"/>
    <w:rsid w:val="006E3A20"/>
    <w:rsid w:val="006F0277"/>
    <w:rsid w:val="006F0A78"/>
    <w:rsid w:val="006F1EBD"/>
    <w:rsid w:val="006F366A"/>
    <w:rsid w:val="006F6C53"/>
    <w:rsid w:val="006F765A"/>
    <w:rsid w:val="00700129"/>
    <w:rsid w:val="0070274C"/>
    <w:rsid w:val="00702B0E"/>
    <w:rsid w:val="00705103"/>
    <w:rsid w:val="0070798C"/>
    <w:rsid w:val="007138DF"/>
    <w:rsid w:val="0071767B"/>
    <w:rsid w:val="007202C0"/>
    <w:rsid w:val="007219E6"/>
    <w:rsid w:val="00727182"/>
    <w:rsid w:val="007279E4"/>
    <w:rsid w:val="00727B34"/>
    <w:rsid w:val="0073031F"/>
    <w:rsid w:val="0073166F"/>
    <w:rsid w:val="00737600"/>
    <w:rsid w:val="00741C86"/>
    <w:rsid w:val="00742E05"/>
    <w:rsid w:val="00745740"/>
    <w:rsid w:val="00746B04"/>
    <w:rsid w:val="00747068"/>
    <w:rsid w:val="00751026"/>
    <w:rsid w:val="007522A6"/>
    <w:rsid w:val="0075349E"/>
    <w:rsid w:val="00756535"/>
    <w:rsid w:val="00756ECE"/>
    <w:rsid w:val="00757910"/>
    <w:rsid w:val="007662A9"/>
    <w:rsid w:val="00766920"/>
    <w:rsid w:val="00766A58"/>
    <w:rsid w:val="00767D93"/>
    <w:rsid w:val="007722B5"/>
    <w:rsid w:val="00772BD0"/>
    <w:rsid w:val="00775B50"/>
    <w:rsid w:val="007766C4"/>
    <w:rsid w:val="00777094"/>
    <w:rsid w:val="007846E5"/>
    <w:rsid w:val="00790505"/>
    <w:rsid w:val="00790FB5"/>
    <w:rsid w:val="007939A1"/>
    <w:rsid w:val="007942C9"/>
    <w:rsid w:val="00796431"/>
    <w:rsid w:val="007978F2"/>
    <w:rsid w:val="007A14B2"/>
    <w:rsid w:val="007A3343"/>
    <w:rsid w:val="007A35D9"/>
    <w:rsid w:val="007A3DC0"/>
    <w:rsid w:val="007B1C1C"/>
    <w:rsid w:val="007B4ACA"/>
    <w:rsid w:val="007B677A"/>
    <w:rsid w:val="007B690F"/>
    <w:rsid w:val="007C6D60"/>
    <w:rsid w:val="007D2FDA"/>
    <w:rsid w:val="007D52EE"/>
    <w:rsid w:val="007E267A"/>
    <w:rsid w:val="007E26E4"/>
    <w:rsid w:val="007E28FB"/>
    <w:rsid w:val="007E3EF2"/>
    <w:rsid w:val="007E4BCC"/>
    <w:rsid w:val="007E4D37"/>
    <w:rsid w:val="007F0010"/>
    <w:rsid w:val="007F055D"/>
    <w:rsid w:val="007F23D8"/>
    <w:rsid w:val="007F3030"/>
    <w:rsid w:val="007F4845"/>
    <w:rsid w:val="007F6C5A"/>
    <w:rsid w:val="007F6D3A"/>
    <w:rsid w:val="00801F17"/>
    <w:rsid w:val="00804123"/>
    <w:rsid w:val="008043B8"/>
    <w:rsid w:val="008056B9"/>
    <w:rsid w:val="0080677B"/>
    <w:rsid w:val="00807890"/>
    <w:rsid w:val="00807E3F"/>
    <w:rsid w:val="0081173F"/>
    <w:rsid w:val="00813273"/>
    <w:rsid w:val="00814806"/>
    <w:rsid w:val="00815978"/>
    <w:rsid w:val="008159B5"/>
    <w:rsid w:val="00816171"/>
    <w:rsid w:val="00820C0C"/>
    <w:rsid w:val="00822F1E"/>
    <w:rsid w:val="00823A14"/>
    <w:rsid w:val="008248B8"/>
    <w:rsid w:val="008267A0"/>
    <w:rsid w:val="00827E87"/>
    <w:rsid w:val="008309AF"/>
    <w:rsid w:val="00832315"/>
    <w:rsid w:val="008327BA"/>
    <w:rsid w:val="00833C72"/>
    <w:rsid w:val="00834749"/>
    <w:rsid w:val="008348EB"/>
    <w:rsid w:val="00834DC9"/>
    <w:rsid w:val="00836C71"/>
    <w:rsid w:val="00840222"/>
    <w:rsid w:val="008409E5"/>
    <w:rsid w:val="0084482E"/>
    <w:rsid w:val="008503B8"/>
    <w:rsid w:val="0085545C"/>
    <w:rsid w:val="008626FF"/>
    <w:rsid w:val="0086569A"/>
    <w:rsid w:val="00865E4F"/>
    <w:rsid w:val="00871EC4"/>
    <w:rsid w:val="00872C7D"/>
    <w:rsid w:val="008745F9"/>
    <w:rsid w:val="00875726"/>
    <w:rsid w:val="0088164A"/>
    <w:rsid w:val="00881759"/>
    <w:rsid w:val="0088227F"/>
    <w:rsid w:val="00886EDA"/>
    <w:rsid w:val="008874EE"/>
    <w:rsid w:val="008913D9"/>
    <w:rsid w:val="0089266D"/>
    <w:rsid w:val="00894DA3"/>
    <w:rsid w:val="00896DE1"/>
    <w:rsid w:val="008978C0"/>
    <w:rsid w:val="008A0920"/>
    <w:rsid w:val="008A58DD"/>
    <w:rsid w:val="008A6932"/>
    <w:rsid w:val="008A7EBC"/>
    <w:rsid w:val="008B4414"/>
    <w:rsid w:val="008B6450"/>
    <w:rsid w:val="008C10EC"/>
    <w:rsid w:val="008C284A"/>
    <w:rsid w:val="008C3432"/>
    <w:rsid w:val="008C3978"/>
    <w:rsid w:val="008C5B27"/>
    <w:rsid w:val="008D099B"/>
    <w:rsid w:val="008D0D9D"/>
    <w:rsid w:val="008D1AD3"/>
    <w:rsid w:val="008D32FA"/>
    <w:rsid w:val="008D62BE"/>
    <w:rsid w:val="008D7A47"/>
    <w:rsid w:val="008E054C"/>
    <w:rsid w:val="008E4945"/>
    <w:rsid w:val="008E5B9F"/>
    <w:rsid w:val="008E605C"/>
    <w:rsid w:val="008F02E7"/>
    <w:rsid w:val="008F2E76"/>
    <w:rsid w:val="008F7DC2"/>
    <w:rsid w:val="00900B41"/>
    <w:rsid w:val="00901ADE"/>
    <w:rsid w:val="009052A5"/>
    <w:rsid w:val="00906E3F"/>
    <w:rsid w:val="00907071"/>
    <w:rsid w:val="00912DAE"/>
    <w:rsid w:val="0091580A"/>
    <w:rsid w:val="009178DC"/>
    <w:rsid w:val="00921CCF"/>
    <w:rsid w:val="00930125"/>
    <w:rsid w:val="00933198"/>
    <w:rsid w:val="00941F0B"/>
    <w:rsid w:val="0094226A"/>
    <w:rsid w:val="00942729"/>
    <w:rsid w:val="00943352"/>
    <w:rsid w:val="00943545"/>
    <w:rsid w:val="00944932"/>
    <w:rsid w:val="0094501B"/>
    <w:rsid w:val="009451F3"/>
    <w:rsid w:val="00950C50"/>
    <w:rsid w:val="00951D0A"/>
    <w:rsid w:val="0095397C"/>
    <w:rsid w:val="009545B6"/>
    <w:rsid w:val="00956E0D"/>
    <w:rsid w:val="009604A2"/>
    <w:rsid w:val="00961668"/>
    <w:rsid w:val="00965C4A"/>
    <w:rsid w:val="0097284C"/>
    <w:rsid w:val="00972880"/>
    <w:rsid w:val="0097485A"/>
    <w:rsid w:val="009834F8"/>
    <w:rsid w:val="0098555B"/>
    <w:rsid w:val="00990926"/>
    <w:rsid w:val="0099541B"/>
    <w:rsid w:val="009973DD"/>
    <w:rsid w:val="00997695"/>
    <w:rsid w:val="009A00B0"/>
    <w:rsid w:val="009A178D"/>
    <w:rsid w:val="009A271B"/>
    <w:rsid w:val="009A58A7"/>
    <w:rsid w:val="009B25A5"/>
    <w:rsid w:val="009B3A98"/>
    <w:rsid w:val="009B56BC"/>
    <w:rsid w:val="009B7EFB"/>
    <w:rsid w:val="009C09AA"/>
    <w:rsid w:val="009C1A2C"/>
    <w:rsid w:val="009C3F8C"/>
    <w:rsid w:val="009C4280"/>
    <w:rsid w:val="009C7DBD"/>
    <w:rsid w:val="009D25DD"/>
    <w:rsid w:val="009D28D6"/>
    <w:rsid w:val="009D2CC9"/>
    <w:rsid w:val="009D33E2"/>
    <w:rsid w:val="009D4D7E"/>
    <w:rsid w:val="009D65F1"/>
    <w:rsid w:val="009E0186"/>
    <w:rsid w:val="009E1BF4"/>
    <w:rsid w:val="009E249B"/>
    <w:rsid w:val="009E382E"/>
    <w:rsid w:val="009E3998"/>
    <w:rsid w:val="009E619E"/>
    <w:rsid w:val="009E76CE"/>
    <w:rsid w:val="009F02AB"/>
    <w:rsid w:val="009F0B40"/>
    <w:rsid w:val="009F46BC"/>
    <w:rsid w:val="009F73D7"/>
    <w:rsid w:val="009F73E0"/>
    <w:rsid w:val="00A015B4"/>
    <w:rsid w:val="00A03A35"/>
    <w:rsid w:val="00A05662"/>
    <w:rsid w:val="00A06D6F"/>
    <w:rsid w:val="00A10DF3"/>
    <w:rsid w:val="00A127DB"/>
    <w:rsid w:val="00A157CE"/>
    <w:rsid w:val="00A256B6"/>
    <w:rsid w:val="00A256CA"/>
    <w:rsid w:val="00A261B6"/>
    <w:rsid w:val="00A2668B"/>
    <w:rsid w:val="00A33657"/>
    <w:rsid w:val="00A3583C"/>
    <w:rsid w:val="00A376F4"/>
    <w:rsid w:val="00A40EC9"/>
    <w:rsid w:val="00A418F8"/>
    <w:rsid w:val="00A43AEA"/>
    <w:rsid w:val="00A44454"/>
    <w:rsid w:val="00A45EB1"/>
    <w:rsid w:val="00A512E0"/>
    <w:rsid w:val="00A5196F"/>
    <w:rsid w:val="00A51E37"/>
    <w:rsid w:val="00A52246"/>
    <w:rsid w:val="00A55186"/>
    <w:rsid w:val="00A61983"/>
    <w:rsid w:val="00A6263A"/>
    <w:rsid w:val="00A62B4C"/>
    <w:rsid w:val="00A62FAB"/>
    <w:rsid w:val="00A64D3B"/>
    <w:rsid w:val="00A64F2F"/>
    <w:rsid w:val="00A665A2"/>
    <w:rsid w:val="00A67D24"/>
    <w:rsid w:val="00A732F1"/>
    <w:rsid w:val="00A748F2"/>
    <w:rsid w:val="00A74E9B"/>
    <w:rsid w:val="00A75197"/>
    <w:rsid w:val="00A75F5B"/>
    <w:rsid w:val="00A772A3"/>
    <w:rsid w:val="00A83A0F"/>
    <w:rsid w:val="00A83A6F"/>
    <w:rsid w:val="00A843C8"/>
    <w:rsid w:val="00A84776"/>
    <w:rsid w:val="00A9114A"/>
    <w:rsid w:val="00A9163D"/>
    <w:rsid w:val="00A91DA2"/>
    <w:rsid w:val="00A92E6A"/>
    <w:rsid w:val="00AA3126"/>
    <w:rsid w:val="00AA78DB"/>
    <w:rsid w:val="00AB5A57"/>
    <w:rsid w:val="00AC12AB"/>
    <w:rsid w:val="00AC6BB5"/>
    <w:rsid w:val="00AC7AA6"/>
    <w:rsid w:val="00AD1599"/>
    <w:rsid w:val="00AD5C6A"/>
    <w:rsid w:val="00AE1092"/>
    <w:rsid w:val="00AE2A2E"/>
    <w:rsid w:val="00AE5F11"/>
    <w:rsid w:val="00AE7271"/>
    <w:rsid w:val="00AF2E3C"/>
    <w:rsid w:val="00B01173"/>
    <w:rsid w:val="00B047AE"/>
    <w:rsid w:val="00B04F73"/>
    <w:rsid w:val="00B10F29"/>
    <w:rsid w:val="00B11B35"/>
    <w:rsid w:val="00B13065"/>
    <w:rsid w:val="00B14F26"/>
    <w:rsid w:val="00B15264"/>
    <w:rsid w:val="00B1717A"/>
    <w:rsid w:val="00B23141"/>
    <w:rsid w:val="00B24EC6"/>
    <w:rsid w:val="00B2676E"/>
    <w:rsid w:val="00B27605"/>
    <w:rsid w:val="00B27EE7"/>
    <w:rsid w:val="00B3025A"/>
    <w:rsid w:val="00B31EC3"/>
    <w:rsid w:val="00B35FF2"/>
    <w:rsid w:val="00B368F2"/>
    <w:rsid w:val="00B36E67"/>
    <w:rsid w:val="00B43F9F"/>
    <w:rsid w:val="00B451CE"/>
    <w:rsid w:val="00B46483"/>
    <w:rsid w:val="00B4664D"/>
    <w:rsid w:val="00B4725F"/>
    <w:rsid w:val="00B47D18"/>
    <w:rsid w:val="00B50261"/>
    <w:rsid w:val="00B50EAB"/>
    <w:rsid w:val="00B521D5"/>
    <w:rsid w:val="00B528D6"/>
    <w:rsid w:val="00B52DDD"/>
    <w:rsid w:val="00B532F7"/>
    <w:rsid w:val="00B557FD"/>
    <w:rsid w:val="00B57B5B"/>
    <w:rsid w:val="00B60019"/>
    <w:rsid w:val="00B608DB"/>
    <w:rsid w:val="00B61E3F"/>
    <w:rsid w:val="00B61FE4"/>
    <w:rsid w:val="00B66C16"/>
    <w:rsid w:val="00B67C1C"/>
    <w:rsid w:val="00B70376"/>
    <w:rsid w:val="00B73714"/>
    <w:rsid w:val="00B769CA"/>
    <w:rsid w:val="00B77F45"/>
    <w:rsid w:val="00B805B0"/>
    <w:rsid w:val="00B80EDB"/>
    <w:rsid w:val="00B80F52"/>
    <w:rsid w:val="00B815DA"/>
    <w:rsid w:val="00B835C3"/>
    <w:rsid w:val="00B83957"/>
    <w:rsid w:val="00B85C84"/>
    <w:rsid w:val="00B94242"/>
    <w:rsid w:val="00B96357"/>
    <w:rsid w:val="00BA0768"/>
    <w:rsid w:val="00BA4F84"/>
    <w:rsid w:val="00BA5A48"/>
    <w:rsid w:val="00BA7DE0"/>
    <w:rsid w:val="00BB0F03"/>
    <w:rsid w:val="00BB2A10"/>
    <w:rsid w:val="00BB3543"/>
    <w:rsid w:val="00BC3183"/>
    <w:rsid w:val="00BC54EE"/>
    <w:rsid w:val="00BC5B0F"/>
    <w:rsid w:val="00BC5CB4"/>
    <w:rsid w:val="00BC690C"/>
    <w:rsid w:val="00BC7244"/>
    <w:rsid w:val="00BD2D1D"/>
    <w:rsid w:val="00BD4C28"/>
    <w:rsid w:val="00BD4DDC"/>
    <w:rsid w:val="00BD7B22"/>
    <w:rsid w:val="00BE0C9B"/>
    <w:rsid w:val="00BE2A22"/>
    <w:rsid w:val="00BE3694"/>
    <w:rsid w:val="00BE43C3"/>
    <w:rsid w:val="00BE4B32"/>
    <w:rsid w:val="00BE6A80"/>
    <w:rsid w:val="00BF1A07"/>
    <w:rsid w:val="00BF39C9"/>
    <w:rsid w:val="00BF5581"/>
    <w:rsid w:val="00BF643F"/>
    <w:rsid w:val="00C0181D"/>
    <w:rsid w:val="00C12197"/>
    <w:rsid w:val="00C13C4C"/>
    <w:rsid w:val="00C14180"/>
    <w:rsid w:val="00C146D9"/>
    <w:rsid w:val="00C16A4E"/>
    <w:rsid w:val="00C206EE"/>
    <w:rsid w:val="00C207E8"/>
    <w:rsid w:val="00C24007"/>
    <w:rsid w:val="00C27C01"/>
    <w:rsid w:val="00C31A8A"/>
    <w:rsid w:val="00C31C73"/>
    <w:rsid w:val="00C33451"/>
    <w:rsid w:val="00C35B00"/>
    <w:rsid w:val="00C419C3"/>
    <w:rsid w:val="00C41EFF"/>
    <w:rsid w:val="00C42C82"/>
    <w:rsid w:val="00C4714C"/>
    <w:rsid w:val="00C50748"/>
    <w:rsid w:val="00C5177B"/>
    <w:rsid w:val="00C51CAB"/>
    <w:rsid w:val="00C52552"/>
    <w:rsid w:val="00C53436"/>
    <w:rsid w:val="00C54446"/>
    <w:rsid w:val="00C54E4C"/>
    <w:rsid w:val="00C561B7"/>
    <w:rsid w:val="00C66765"/>
    <w:rsid w:val="00C72092"/>
    <w:rsid w:val="00C729C1"/>
    <w:rsid w:val="00C758D7"/>
    <w:rsid w:val="00C84CD4"/>
    <w:rsid w:val="00C859E9"/>
    <w:rsid w:val="00C86F5E"/>
    <w:rsid w:val="00C907C2"/>
    <w:rsid w:val="00C94BF0"/>
    <w:rsid w:val="00C96EF1"/>
    <w:rsid w:val="00CA0F27"/>
    <w:rsid w:val="00CA0FFF"/>
    <w:rsid w:val="00CA1576"/>
    <w:rsid w:val="00CA2658"/>
    <w:rsid w:val="00CA28E3"/>
    <w:rsid w:val="00CA3DA7"/>
    <w:rsid w:val="00CA52A4"/>
    <w:rsid w:val="00CA5CE5"/>
    <w:rsid w:val="00CA68B8"/>
    <w:rsid w:val="00CA6B90"/>
    <w:rsid w:val="00CA79D3"/>
    <w:rsid w:val="00CA7DC5"/>
    <w:rsid w:val="00CA7F4C"/>
    <w:rsid w:val="00CB0851"/>
    <w:rsid w:val="00CB1ABC"/>
    <w:rsid w:val="00CB257A"/>
    <w:rsid w:val="00CB4FB4"/>
    <w:rsid w:val="00CB6A6A"/>
    <w:rsid w:val="00CB7AE3"/>
    <w:rsid w:val="00CC48CB"/>
    <w:rsid w:val="00CC77CA"/>
    <w:rsid w:val="00CC7D86"/>
    <w:rsid w:val="00CD06F8"/>
    <w:rsid w:val="00CD1895"/>
    <w:rsid w:val="00CD40FC"/>
    <w:rsid w:val="00CD5170"/>
    <w:rsid w:val="00CD555F"/>
    <w:rsid w:val="00CE3156"/>
    <w:rsid w:val="00CE3183"/>
    <w:rsid w:val="00CE5BB9"/>
    <w:rsid w:val="00CE72C6"/>
    <w:rsid w:val="00CF23BD"/>
    <w:rsid w:val="00CF4156"/>
    <w:rsid w:val="00CF5FB5"/>
    <w:rsid w:val="00D01364"/>
    <w:rsid w:val="00D02857"/>
    <w:rsid w:val="00D030B1"/>
    <w:rsid w:val="00D138F0"/>
    <w:rsid w:val="00D13918"/>
    <w:rsid w:val="00D1461F"/>
    <w:rsid w:val="00D14668"/>
    <w:rsid w:val="00D15653"/>
    <w:rsid w:val="00D16EA4"/>
    <w:rsid w:val="00D20803"/>
    <w:rsid w:val="00D21A9B"/>
    <w:rsid w:val="00D27299"/>
    <w:rsid w:val="00D27858"/>
    <w:rsid w:val="00D30BEC"/>
    <w:rsid w:val="00D33B61"/>
    <w:rsid w:val="00D343ED"/>
    <w:rsid w:val="00D36000"/>
    <w:rsid w:val="00D37176"/>
    <w:rsid w:val="00D37F6F"/>
    <w:rsid w:val="00D40135"/>
    <w:rsid w:val="00D417C0"/>
    <w:rsid w:val="00D43497"/>
    <w:rsid w:val="00D46AF8"/>
    <w:rsid w:val="00D610AE"/>
    <w:rsid w:val="00D614FC"/>
    <w:rsid w:val="00D62EFF"/>
    <w:rsid w:val="00D6485E"/>
    <w:rsid w:val="00D809C6"/>
    <w:rsid w:val="00D84E97"/>
    <w:rsid w:val="00D94647"/>
    <w:rsid w:val="00D94D0A"/>
    <w:rsid w:val="00D95495"/>
    <w:rsid w:val="00D95BA2"/>
    <w:rsid w:val="00D97F55"/>
    <w:rsid w:val="00DA50F2"/>
    <w:rsid w:val="00DB04D6"/>
    <w:rsid w:val="00DB08EB"/>
    <w:rsid w:val="00DB3E5E"/>
    <w:rsid w:val="00DB40FA"/>
    <w:rsid w:val="00DC0701"/>
    <w:rsid w:val="00DC2D3C"/>
    <w:rsid w:val="00DC32E4"/>
    <w:rsid w:val="00DC3E3B"/>
    <w:rsid w:val="00DC3F37"/>
    <w:rsid w:val="00DD6403"/>
    <w:rsid w:val="00DD65F5"/>
    <w:rsid w:val="00DD7913"/>
    <w:rsid w:val="00DE6A05"/>
    <w:rsid w:val="00DE7630"/>
    <w:rsid w:val="00DF189B"/>
    <w:rsid w:val="00E015A7"/>
    <w:rsid w:val="00E04CDE"/>
    <w:rsid w:val="00E052BF"/>
    <w:rsid w:val="00E05819"/>
    <w:rsid w:val="00E10289"/>
    <w:rsid w:val="00E12751"/>
    <w:rsid w:val="00E13208"/>
    <w:rsid w:val="00E13632"/>
    <w:rsid w:val="00E16B24"/>
    <w:rsid w:val="00E23F84"/>
    <w:rsid w:val="00E2507B"/>
    <w:rsid w:val="00E27EEB"/>
    <w:rsid w:val="00E309A5"/>
    <w:rsid w:val="00E322BA"/>
    <w:rsid w:val="00E34739"/>
    <w:rsid w:val="00E34C1D"/>
    <w:rsid w:val="00E35618"/>
    <w:rsid w:val="00E403D4"/>
    <w:rsid w:val="00E4074D"/>
    <w:rsid w:val="00E40CA9"/>
    <w:rsid w:val="00E41CA6"/>
    <w:rsid w:val="00E427B0"/>
    <w:rsid w:val="00E44146"/>
    <w:rsid w:val="00E46A59"/>
    <w:rsid w:val="00E46F86"/>
    <w:rsid w:val="00E55F4F"/>
    <w:rsid w:val="00E56BF7"/>
    <w:rsid w:val="00E575F0"/>
    <w:rsid w:val="00E578B2"/>
    <w:rsid w:val="00E6022D"/>
    <w:rsid w:val="00E62C67"/>
    <w:rsid w:val="00E67834"/>
    <w:rsid w:val="00E70E04"/>
    <w:rsid w:val="00E71838"/>
    <w:rsid w:val="00E75112"/>
    <w:rsid w:val="00E81906"/>
    <w:rsid w:val="00E83CD0"/>
    <w:rsid w:val="00E83EA7"/>
    <w:rsid w:val="00E845E1"/>
    <w:rsid w:val="00E84A86"/>
    <w:rsid w:val="00E84E4A"/>
    <w:rsid w:val="00E8767B"/>
    <w:rsid w:val="00E904DC"/>
    <w:rsid w:val="00E90E3D"/>
    <w:rsid w:val="00E9137A"/>
    <w:rsid w:val="00E91CF1"/>
    <w:rsid w:val="00E94540"/>
    <w:rsid w:val="00E94BE1"/>
    <w:rsid w:val="00E95039"/>
    <w:rsid w:val="00E95E54"/>
    <w:rsid w:val="00E96DCA"/>
    <w:rsid w:val="00E977F6"/>
    <w:rsid w:val="00EA0337"/>
    <w:rsid w:val="00EA15EF"/>
    <w:rsid w:val="00EA2455"/>
    <w:rsid w:val="00EA313A"/>
    <w:rsid w:val="00EA59FD"/>
    <w:rsid w:val="00EA6286"/>
    <w:rsid w:val="00EA6C9E"/>
    <w:rsid w:val="00EA76AC"/>
    <w:rsid w:val="00EA7E46"/>
    <w:rsid w:val="00EB0671"/>
    <w:rsid w:val="00EB168C"/>
    <w:rsid w:val="00EB2605"/>
    <w:rsid w:val="00EB3EAF"/>
    <w:rsid w:val="00EB4A92"/>
    <w:rsid w:val="00EB5BF2"/>
    <w:rsid w:val="00EB67D0"/>
    <w:rsid w:val="00EB757D"/>
    <w:rsid w:val="00EC1C36"/>
    <w:rsid w:val="00EC2079"/>
    <w:rsid w:val="00EC64A4"/>
    <w:rsid w:val="00ED0713"/>
    <w:rsid w:val="00ED09AF"/>
    <w:rsid w:val="00ED0BDA"/>
    <w:rsid w:val="00ED371C"/>
    <w:rsid w:val="00ED382E"/>
    <w:rsid w:val="00ED3E76"/>
    <w:rsid w:val="00EE1133"/>
    <w:rsid w:val="00EE32D3"/>
    <w:rsid w:val="00EE6175"/>
    <w:rsid w:val="00EE771E"/>
    <w:rsid w:val="00EE7F3A"/>
    <w:rsid w:val="00EF15E2"/>
    <w:rsid w:val="00EF2573"/>
    <w:rsid w:val="00EF3474"/>
    <w:rsid w:val="00EF6284"/>
    <w:rsid w:val="00EF6886"/>
    <w:rsid w:val="00EF73C8"/>
    <w:rsid w:val="00EF787D"/>
    <w:rsid w:val="00F00CDE"/>
    <w:rsid w:val="00F0145E"/>
    <w:rsid w:val="00F06331"/>
    <w:rsid w:val="00F106E4"/>
    <w:rsid w:val="00F16148"/>
    <w:rsid w:val="00F262D1"/>
    <w:rsid w:val="00F264E7"/>
    <w:rsid w:val="00F3112D"/>
    <w:rsid w:val="00F34EE6"/>
    <w:rsid w:val="00F35B2B"/>
    <w:rsid w:val="00F35E08"/>
    <w:rsid w:val="00F36D1E"/>
    <w:rsid w:val="00F37B9E"/>
    <w:rsid w:val="00F40154"/>
    <w:rsid w:val="00F40287"/>
    <w:rsid w:val="00F4339A"/>
    <w:rsid w:val="00F46D9F"/>
    <w:rsid w:val="00F52392"/>
    <w:rsid w:val="00F546ED"/>
    <w:rsid w:val="00F54E9D"/>
    <w:rsid w:val="00F55495"/>
    <w:rsid w:val="00F56552"/>
    <w:rsid w:val="00F62EAE"/>
    <w:rsid w:val="00F65F70"/>
    <w:rsid w:val="00F72821"/>
    <w:rsid w:val="00F72B71"/>
    <w:rsid w:val="00F74F52"/>
    <w:rsid w:val="00F74F6B"/>
    <w:rsid w:val="00F77154"/>
    <w:rsid w:val="00F81405"/>
    <w:rsid w:val="00F81A0D"/>
    <w:rsid w:val="00F81A1D"/>
    <w:rsid w:val="00F83774"/>
    <w:rsid w:val="00F83C3A"/>
    <w:rsid w:val="00F86197"/>
    <w:rsid w:val="00F87832"/>
    <w:rsid w:val="00F9496A"/>
    <w:rsid w:val="00F97B68"/>
    <w:rsid w:val="00FA0020"/>
    <w:rsid w:val="00FA41FD"/>
    <w:rsid w:val="00FA4932"/>
    <w:rsid w:val="00FB06C8"/>
    <w:rsid w:val="00FB0F70"/>
    <w:rsid w:val="00FB1335"/>
    <w:rsid w:val="00FB16F5"/>
    <w:rsid w:val="00FB3AD0"/>
    <w:rsid w:val="00FB4CAD"/>
    <w:rsid w:val="00FC0B56"/>
    <w:rsid w:val="00FC376E"/>
    <w:rsid w:val="00FC5433"/>
    <w:rsid w:val="00FD376E"/>
    <w:rsid w:val="00FD4F53"/>
    <w:rsid w:val="00FD6E42"/>
    <w:rsid w:val="00FE0932"/>
    <w:rsid w:val="00FE409A"/>
    <w:rsid w:val="00FE488D"/>
    <w:rsid w:val="00FF0916"/>
    <w:rsid w:val="00FF13A4"/>
    <w:rsid w:val="00FF1B4A"/>
    <w:rsid w:val="00FF2118"/>
    <w:rsid w:val="00FF35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uiPriority="0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uiPriority="0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EA2455"/>
    <w:pPr>
      <w:spacing w:after="200" w:line="276" w:lineRule="auto"/>
    </w:pPr>
    <w:rPr>
      <w:kern w:val="32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D5170"/>
    <w:pPr>
      <w:keepNext/>
      <w:keepLines/>
      <w:numPr>
        <w:numId w:val="10"/>
      </w:numPr>
      <w:spacing w:before="240" w:after="240"/>
      <w:jc w:val="center"/>
      <w:outlineLvl w:val="0"/>
    </w:pPr>
    <w:rPr>
      <w:rFonts w:eastAsia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282C70"/>
    <w:pPr>
      <w:keepNext/>
      <w:keepLines/>
      <w:numPr>
        <w:ilvl w:val="1"/>
        <w:numId w:val="10"/>
      </w:numPr>
      <w:spacing w:before="320" w:after="120"/>
      <w:jc w:val="center"/>
      <w:outlineLvl w:val="1"/>
    </w:pPr>
    <w:rPr>
      <w:rFonts w:eastAsia="Times New Roman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0371ED"/>
    <w:pPr>
      <w:keepNext/>
      <w:keepLines/>
      <w:numPr>
        <w:ilvl w:val="2"/>
        <w:numId w:val="10"/>
      </w:numPr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B31EC3"/>
    <w:pPr>
      <w:keepNext/>
      <w:keepLines/>
      <w:numPr>
        <w:ilvl w:val="3"/>
        <w:numId w:val="10"/>
      </w:numPr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597DB5"/>
    <w:pPr>
      <w:keepNext/>
      <w:keepLines/>
      <w:numPr>
        <w:ilvl w:val="4"/>
        <w:numId w:val="10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locked/>
    <w:rsid w:val="00C96EF1"/>
    <w:pPr>
      <w:keepNext/>
      <w:keepLines/>
      <w:numPr>
        <w:ilvl w:val="5"/>
        <w:numId w:val="10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9"/>
    <w:qFormat/>
    <w:locked/>
    <w:rsid w:val="007202C0"/>
    <w:pPr>
      <w:keepNext/>
      <w:keepLines/>
      <w:numPr>
        <w:ilvl w:val="6"/>
        <w:numId w:val="10"/>
      </w:numPr>
      <w:spacing w:before="200" w:after="0"/>
      <w:outlineLvl w:val="6"/>
    </w:pPr>
    <w:rPr>
      <w:rFonts w:ascii="Cambria" w:eastAsia="Times New Roman" w:hAnsi="Cambria"/>
      <w:i/>
      <w:iCs/>
      <w:color w:val="404040"/>
      <w:kern w:val="0"/>
      <w:sz w:val="22"/>
      <w:szCs w:val="22"/>
      <w:lang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locked/>
    <w:rsid w:val="007202C0"/>
    <w:pPr>
      <w:keepNext/>
      <w:keepLines/>
      <w:numPr>
        <w:ilvl w:val="7"/>
        <w:numId w:val="10"/>
      </w:numPr>
      <w:spacing w:before="200" w:after="0"/>
      <w:outlineLvl w:val="7"/>
    </w:pPr>
    <w:rPr>
      <w:rFonts w:ascii="Cambria" w:eastAsia="Times New Roman" w:hAnsi="Cambria"/>
      <w:color w:val="404040"/>
      <w:kern w:val="0"/>
      <w:sz w:val="20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locked/>
    <w:rsid w:val="00E41CA6"/>
    <w:pPr>
      <w:keepNext/>
      <w:keepLines/>
      <w:numPr>
        <w:ilvl w:val="8"/>
        <w:numId w:val="10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D5170"/>
    <w:rPr>
      <w:rFonts w:eastAsia="Times New Roman"/>
      <w:b/>
      <w:bCs/>
      <w:kern w:val="32"/>
      <w:sz w:val="2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82C70"/>
    <w:rPr>
      <w:rFonts w:eastAsia="Times New Roman"/>
      <w:b/>
      <w:bCs/>
      <w:kern w:val="32"/>
      <w:sz w:val="28"/>
      <w:szCs w:val="26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371ED"/>
    <w:rPr>
      <w:rFonts w:ascii="Cambria" w:eastAsia="Times New Roman" w:hAnsi="Cambria"/>
      <w:b/>
      <w:bCs/>
      <w:color w:val="4F81BD"/>
      <w:kern w:val="32"/>
      <w:sz w:val="24"/>
      <w:szCs w:val="24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31EC3"/>
    <w:rPr>
      <w:rFonts w:ascii="Cambria" w:eastAsia="Times New Roman" w:hAnsi="Cambria"/>
      <w:b/>
      <w:bCs/>
      <w:i/>
      <w:iCs/>
      <w:color w:val="4F81BD"/>
      <w:kern w:val="32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597DB5"/>
    <w:rPr>
      <w:rFonts w:ascii="Cambria" w:eastAsia="Times New Roman" w:hAnsi="Cambria"/>
      <w:color w:val="243F60"/>
      <w:kern w:val="32"/>
      <w:sz w:val="24"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96EF1"/>
    <w:rPr>
      <w:rFonts w:ascii="Cambria" w:eastAsia="Times New Roman" w:hAnsi="Cambria"/>
      <w:i/>
      <w:iCs/>
      <w:color w:val="243F60"/>
      <w:kern w:val="32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7202C0"/>
    <w:rPr>
      <w:rFonts w:ascii="Cambria" w:eastAsia="Times New Roman" w:hAnsi="Cambria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7202C0"/>
    <w:rPr>
      <w:rFonts w:ascii="Cambria" w:eastAsia="Times New Roman" w:hAnsi="Cambria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41CA6"/>
    <w:rPr>
      <w:rFonts w:ascii="Cambria" w:eastAsia="Times New Roman" w:hAnsi="Cambria"/>
      <w:i/>
      <w:iCs/>
      <w:color w:val="404040"/>
      <w:kern w:val="32"/>
      <w:sz w:val="20"/>
      <w:szCs w:val="20"/>
      <w:lang w:eastAsia="en-US"/>
    </w:rPr>
  </w:style>
  <w:style w:type="character" w:customStyle="1" w:styleId="a0">
    <w:name w:val="Основной текст_"/>
    <w:link w:val="9"/>
    <w:uiPriority w:val="99"/>
    <w:locked/>
    <w:rsid w:val="00BF1A07"/>
    <w:rPr>
      <w:rFonts w:eastAsia="Times New Roman"/>
      <w:spacing w:val="2"/>
      <w:shd w:val="clear" w:color="auto" w:fill="FFFFFF"/>
    </w:rPr>
  </w:style>
  <w:style w:type="paragraph" w:customStyle="1" w:styleId="9">
    <w:name w:val="Основной текст9"/>
    <w:basedOn w:val="Normal"/>
    <w:link w:val="a0"/>
    <w:uiPriority w:val="99"/>
    <w:rsid w:val="00BF1A07"/>
    <w:pPr>
      <w:widowControl w:val="0"/>
      <w:shd w:val="clear" w:color="auto" w:fill="FFFFFF"/>
      <w:spacing w:after="0" w:line="370" w:lineRule="exact"/>
      <w:ind w:hanging="1940"/>
      <w:jc w:val="right"/>
    </w:pPr>
    <w:rPr>
      <w:rFonts w:eastAsia="Times New Roman"/>
      <w:spacing w:val="2"/>
      <w:kern w:val="0"/>
      <w:sz w:val="20"/>
      <w:szCs w:val="20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813273"/>
    <w:pPr>
      <w:outlineLvl w:val="9"/>
    </w:pPr>
    <w:rPr>
      <w:kern w:val="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813273"/>
    <w:pPr>
      <w:spacing w:after="0" w:line="240" w:lineRule="auto"/>
    </w:pPr>
    <w:rPr>
      <w:rFonts w:ascii="Tahoma" w:hAnsi="Tahoma"/>
      <w:kern w:val="0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13273"/>
    <w:rPr>
      <w:rFonts w:ascii="Tahoma" w:hAnsi="Tahoma"/>
      <w:sz w:val="16"/>
    </w:rPr>
  </w:style>
  <w:style w:type="paragraph" w:styleId="NoSpacing">
    <w:name w:val="No Spacing"/>
    <w:uiPriority w:val="99"/>
    <w:qFormat/>
    <w:rsid w:val="00B608DB"/>
    <w:rPr>
      <w:kern w:val="32"/>
      <w:sz w:val="24"/>
      <w:szCs w:val="24"/>
      <w:lang w:eastAsia="en-US"/>
    </w:rPr>
  </w:style>
  <w:style w:type="character" w:customStyle="1" w:styleId="a1">
    <w:name w:val="Основной текст + Курсив"/>
    <w:aliases w:val="Интервал 0 pt"/>
    <w:uiPriority w:val="99"/>
    <w:rsid w:val="00C50748"/>
    <w:rPr>
      <w:rFonts w:ascii="Times New Roman" w:hAnsi="Times New Roman"/>
      <w:b/>
      <w:i/>
      <w:color w:val="000000"/>
      <w:spacing w:val="-8"/>
      <w:w w:val="100"/>
      <w:position w:val="0"/>
      <w:sz w:val="18"/>
      <w:u w:val="none"/>
      <w:lang w:val="ru-RU" w:eastAsia="ru-RU"/>
    </w:rPr>
  </w:style>
  <w:style w:type="table" w:styleId="TableGrid">
    <w:name w:val="Table Grid"/>
    <w:basedOn w:val="TableNormal"/>
    <w:uiPriority w:val="99"/>
    <w:rsid w:val="00CB1AB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0E2831"/>
    <w:rPr>
      <w:rFonts w:cs="Times New Roman"/>
      <w:color w:val="0000FF"/>
      <w:u w:val="single"/>
    </w:rPr>
  </w:style>
  <w:style w:type="paragraph" w:styleId="TOC1">
    <w:name w:val="toc 1"/>
    <w:basedOn w:val="Normal"/>
    <w:next w:val="Normal"/>
    <w:link w:val="TOC1Char"/>
    <w:autoRedefine/>
    <w:uiPriority w:val="99"/>
    <w:rsid w:val="002932E9"/>
    <w:pPr>
      <w:tabs>
        <w:tab w:val="left" w:pos="214"/>
        <w:tab w:val="right" w:leader="dot" w:pos="9639"/>
      </w:tabs>
      <w:spacing w:after="0"/>
      <w:ind w:left="130" w:right="141" w:firstLine="2"/>
      <w:jc w:val="both"/>
    </w:pPr>
  </w:style>
  <w:style w:type="paragraph" w:styleId="BodyTextIndent2">
    <w:name w:val="Body Text Indent 2"/>
    <w:basedOn w:val="Normal"/>
    <w:link w:val="BodyTextIndent2Char"/>
    <w:uiPriority w:val="99"/>
    <w:semiHidden/>
    <w:rsid w:val="00BC7244"/>
    <w:pPr>
      <w:spacing w:after="120" w:line="480" w:lineRule="auto"/>
      <w:ind w:left="283"/>
    </w:pPr>
    <w:rPr>
      <w:kern w:val="0"/>
      <w:sz w:val="20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C7244"/>
  </w:style>
  <w:style w:type="table" w:customStyle="1" w:styleId="10">
    <w:name w:val="Сетка таблицы1"/>
    <w:uiPriority w:val="99"/>
    <w:rsid w:val="00626A66"/>
    <w:rPr>
      <w:rFonts w:ascii="Calibri" w:hAnsi="Calibri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aliases w:val="Название таблицы Char"/>
    <w:basedOn w:val="DefaultParagraphFont"/>
    <w:link w:val="Title"/>
    <w:uiPriority w:val="99"/>
    <w:locked/>
    <w:rsid w:val="00E41CA6"/>
    <w:rPr>
      <w:rFonts w:eastAsia="Times New Roman" w:cs="Times New Roman"/>
      <w:b/>
      <w:bCs/>
      <w:kern w:val="28"/>
      <w:sz w:val="32"/>
      <w:szCs w:val="32"/>
      <w:lang w:val="en-US" w:eastAsia="ar-SA" w:bidi="ar-SA"/>
    </w:rPr>
  </w:style>
  <w:style w:type="paragraph" w:styleId="Title">
    <w:name w:val="Title"/>
    <w:aliases w:val="Название таблицы"/>
    <w:basedOn w:val="Normal"/>
    <w:next w:val="Normal"/>
    <w:link w:val="TitleChar"/>
    <w:uiPriority w:val="99"/>
    <w:qFormat/>
    <w:locked/>
    <w:rsid w:val="00E41CA6"/>
    <w:pPr>
      <w:suppressAutoHyphens/>
      <w:spacing w:after="0" w:line="240" w:lineRule="auto"/>
      <w:jc w:val="center"/>
      <w:outlineLvl w:val="0"/>
    </w:pPr>
    <w:rPr>
      <w:rFonts w:eastAsia="Times New Roman"/>
      <w:b/>
      <w:bCs/>
      <w:kern w:val="28"/>
      <w:szCs w:val="32"/>
      <w:lang w:val="en-US" w:eastAsia="ar-SA"/>
    </w:rPr>
  </w:style>
  <w:style w:type="character" w:customStyle="1" w:styleId="TitleChar1">
    <w:name w:val="Title Char1"/>
    <w:aliases w:val="Название таблицы Char1"/>
    <w:basedOn w:val="DefaultParagraphFont"/>
    <w:link w:val="Title"/>
    <w:uiPriority w:val="10"/>
    <w:rsid w:val="00EF4F5A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11">
    <w:name w:val="Название Знак1"/>
    <w:basedOn w:val="DefaultParagraphFont"/>
    <w:uiPriority w:val="99"/>
    <w:rsid w:val="00E41CA6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2">
    <w:name w:val="№табл Знак"/>
    <w:link w:val="a3"/>
    <w:uiPriority w:val="99"/>
    <w:locked/>
    <w:rsid w:val="00E41CA6"/>
    <w:rPr>
      <w:rFonts w:eastAsia="Times New Roman"/>
      <w:sz w:val="22"/>
      <w:lang w:val="en-US" w:eastAsia="ar-SA" w:bidi="ar-SA"/>
    </w:rPr>
  </w:style>
  <w:style w:type="paragraph" w:customStyle="1" w:styleId="a3">
    <w:name w:val="№табл"/>
    <w:basedOn w:val="Heading9"/>
    <w:link w:val="a2"/>
    <w:uiPriority w:val="99"/>
    <w:rsid w:val="00E41CA6"/>
    <w:pPr>
      <w:keepNext w:val="0"/>
      <w:keepLines w:val="0"/>
      <w:suppressAutoHyphens/>
      <w:spacing w:before="240" w:after="60" w:line="240" w:lineRule="auto"/>
      <w:jc w:val="right"/>
    </w:pPr>
    <w:rPr>
      <w:rFonts w:ascii="Times New Roman" w:hAnsi="Times New Roman"/>
      <w:i w:val="0"/>
      <w:iCs w:val="0"/>
      <w:color w:val="auto"/>
      <w:kern w:val="0"/>
      <w:sz w:val="24"/>
      <w:szCs w:val="22"/>
      <w:lang w:val="en-US" w:eastAsia="ar-SA"/>
    </w:rPr>
  </w:style>
  <w:style w:type="paragraph" w:styleId="Header">
    <w:name w:val="header"/>
    <w:basedOn w:val="Normal"/>
    <w:link w:val="Head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CB0851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CA7F4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CA7F4C"/>
    <w:rPr>
      <w:rFonts w:cs="Times New Roman"/>
      <w:kern w:val="32"/>
      <w:sz w:val="24"/>
      <w:szCs w:val="24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rsid w:val="00CA7F4C"/>
    <w:pPr>
      <w:spacing w:after="0"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rsid w:val="00CA7F4C"/>
    <w:pPr>
      <w:suppressAutoHyphens/>
      <w:spacing w:after="0" w:line="240" w:lineRule="auto"/>
      <w:ind w:firstLine="709"/>
      <w:jc w:val="both"/>
    </w:pPr>
    <w:rPr>
      <w:rFonts w:ascii="Arial" w:eastAsia="Times New Roman" w:hAnsi="Arial" w:cs="Arial"/>
      <w:kern w:val="0"/>
      <w:szCs w:val="16"/>
      <w:lang w:eastAsia="ar-SA"/>
    </w:rPr>
  </w:style>
  <w:style w:type="paragraph" w:styleId="List">
    <w:name w:val="List"/>
    <w:basedOn w:val="Normal"/>
    <w:link w:val="ListChar"/>
    <w:uiPriority w:val="99"/>
    <w:rsid w:val="004E3B44"/>
    <w:pPr>
      <w:numPr>
        <w:numId w:val="5"/>
      </w:numPr>
      <w:spacing w:after="60" w:line="240" w:lineRule="auto"/>
      <w:jc w:val="both"/>
    </w:pPr>
    <w:rPr>
      <w:rFonts w:eastAsia="Times New Roman"/>
      <w:kern w:val="0"/>
    </w:rPr>
  </w:style>
  <w:style w:type="character" w:customStyle="1" w:styleId="ListChar">
    <w:name w:val="List Char"/>
    <w:link w:val="List"/>
    <w:uiPriority w:val="99"/>
    <w:locked/>
    <w:rsid w:val="004E3B44"/>
    <w:rPr>
      <w:rFonts w:eastAsia="Times New Roman"/>
      <w:sz w:val="24"/>
      <w:szCs w:val="24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597DB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597DB5"/>
    <w:rPr>
      <w:rFonts w:cs="Times New Roman"/>
      <w:kern w:val="32"/>
      <w:sz w:val="24"/>
      <w:szCs w:val="24"/>
      <w:lang w:eastAsia="en-US"/>
    </w:rPr>
  </w:style>
  <w:style w:type="character" w:customStyle="1" w:styleId="a4">
    <w:name w:val="Подпись к таблице_"/>
    <w:basedOn w:val="DefaultParagraphFont"/>
    <w:uiPriority w:val="99"/>
    <w:rsid w:val="00496440"/>
    <w:rPr>
      <w:rFonts w:ascii="Times New Roman" w:hAnsi="Times New Roman" w:cs="Times New Roman"/>
      <w:sz w:val="26"/>
      <w:szCs w:val="26"/>
      <w:u w:val="none"/>
    </w:rPr>
  </w:style>
  <w:style w:type="character" w:customStyle="1" w:styleId="12">
    <w:name w:val="Основной текст1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Verdana">
    <w:name w:val="Основной текст + Verdana"/>
    <w:aliases w:val="11,5 pt"/>
    <w:basedOn w:val="a0"/>
    <w:uiPriority w:val="99"/>
    <w:rsid w:val="00496440"/>
    <w:rPr>
      <w:rFonts w:ascii="Verdana" w:hAnsi="Verdana" w:cs="Verdana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a5">
    <w:name w:val="Подпись к таблице"/>
    <w:basedOn w:val="a4"/>
    <w:uiPriority w:val="99"/>
    <w:rsid w:val="00496440"/>
    <w:rPr>
      <w:color w:val="000000"/>
      <w:spacing w:val="0"/>
      <w:w w:val="100"/>
      <w:position w:val="0"/>
      <w:lang w:val="ru-RU"/>
    </w:rPr>
  </w:style>
  <w:style w:type="character" w:customStyle="1" w:styleId="2">
    <w:name w:val="Основной текст2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20">
    <w:name w:val="Подпись к таблице (2)_"/>
    <w:basedOn w:val="DefaultParagraphFont"/>
    <w:link w:val="21"/>
    <w:uiPriority w:val="99"/>
    <w:locked/>
    <w:rsid w:val="00496440"/>
    <w:rPr>
      <w:rFonts w:eastAsia="Times New Roman" w:cs="Times New Roman"/>
      <w:sz w:val="22"/>
      <w:szCs w:val="22"/>
      <w:shd w:val="clear" w:color="auto" w:fill="FFFFFF"/>
    </w:rPr>
  </w:style>
  <w:style w:type="character" w:customStyle="1" w:styleId="ArialNarrow">
    <w:name w:val="Основной текст + Arial Narrow"/>
    <w:aliases w:val="12,5 pt2,Полужирный"/>
    <w:basedOn w:val="a0"/>
    <w:uiPriority w:val="99"/>
    <w:rsid w:val="00496440"/>
    <w:rPr>
      <w:rFonts w:ascii="Arial Narrow" w:hAnsi="Arial Narrow" w:cs="Arial Narrow"/>
      <w:b/>
      <w:bCs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4pt">
    <w:name w:val="Основной текст + 14 pt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ArialUnicodeMS">
    <w:name w:val="Основной текст + Arial Unicode MS"/>
    <w:aliases w:val="16,5 pt1"/>
    <w:basedOn w:val="a0"/>
    <w:uiPriority w:val="99"/>
    <w:rsid w:val="00496440"/>
    <w:rPr>
      <w:rFonts w:ascii="Arial Unicode MS" w:eastAsia="Arial Unicode MS" w:hAnsi="Arial Unicode MS" w:cs="Arial Unicode MS"/>
      <w:color w:val="000000"/>
      <w:spacing w:val="0"/>
      <w:w w:val="100"/>
      <w:position w:val="0"/>
      <w:sz w:val="33"/>
      <w:szCs w:val="33"/>
      <w:u w:val="none"/>
    </w:rPr>
  </w:style>
  <w:style w:type="paragraph" w:customStyle="1" w:styleId="3">
    <w:name w:val="Основной текст3"/>
    <w:basedOn w:val="Normal"/>
    <w:uiPriority w:val="99"/>
    <w:rsid w:val="00496440"/>
    <w:pPr>
      <w:widowControl w:val="0"/>
      <w:shd w:val="clear" w:color="auto" w:fill="FFFFFF"/>
      <w:spacing w:after="0" w:line="312" w:lineRule="exact"/>
      <w:jc w:val="center"/>
    </w:pPr>
    <w:rPr>
      <w:rFonts w:eastAsia="Times New Roman"/>
      <w:color w:val="000000"/>
      <w:kern w:val="0"/>
      <w:sz w:val="26"/>
      <w:szCs w:val="26"/>
      <w:lang w:eastAsia="ru-RU"/>
    </w:rPr>
  </w:style>
  <w:style w:type="paragraph" w:customStyle="1" w:styleId="21">
    <w:name w:val="Подпись к таблице (2)"/>
    <w:basedOn w:val="Normal"/>
    <w:link w:val="20"/>
    <w:uiPriority w:val="99"/>
    <w:rsid w:val="00496440"/>
    <w:pPr>
      <w:widowControl w:val="0"/>
      <w:shd w:val="clear" w:color="auto" w:fill="FFFFFF"/>
      <w:spacing w:after="0" w:line="240" w:lineRule="atLeast"/>
    </w:pPr>
    <w:rPr>
      <w:rFonts w:eastAsia="Times New Roman"/>
      <w:kern w:val="0"/>
      <w:sz w:val="22"/>
      <w:szCs w:val="22"/>
      <w:lang w:eastAsia="ru-RU"/>
    </w:rPr>
  </w:style>
  <w:style w:type="paragraph" w:customStyle="1" w:styleId="ConsPlusNormal">
    <w:name w:val="ConsPlusNormal"/>
    <w:uiPriority w:val="99"/>
    <w:rsid w:val="00C96EF1"/>
    <w:pPr>
      <w:widowControl w:val="0"/>
      <w:suppressAutoHyphens/>
      <w:autoSpaceDE w:val="0"/>
      <w:ind w:firstLine="720"/>
      <w:jc w:val="both"/>
    </w:pPr>
    <w:rPr>
      <w:rFonts w:ascii="Arial" w:hAnsi="Arial" w:cs="Arial"/>
      <w:sz w:val="20"/>
      <w:szCs w:val="24"/>
      <w:lang w:eastAsia="ar-SA"/>
    </w:rPr>
  </w:style>
  <w:style w:type="paragraph" w:customStyle="1" w:styleId="a6">
    <w:name w:val="Стиль пункта схемы"/>
    <w:basedOn w:val="Normal"/>
    <w:link w:val="a7"/>
    <w:uiPriority w:val="99"/>
    <w:rsid w:val="00C96EF1"/>
    <w:pPr>
      <w:suppressAutoHyphens/>
      <w:autoSpaceDE w:val="0"/>
      <w:spacing w:after="0" w:line="360" w:lineRule="auto"/>
      <w:ind w:firstLine="680"/>
      <w:jc w:val="both"/>
    </w:pPr>
    <w:rPr>
      <w:rFonts w:ascii="Arial" w:eastAsia="Times New Roman" w:hAnsi="Arial" w:cs="Arial"/>
      <w:kern w:val="0"/>
      <w:sz w:val="28"/>
      <w:szCs w:val="28"/>
      <w:lang w:eastAsia="ar-SA"/>
    </w:rPr>
  </w:style>
  <w:style w:type="character" w:customStyle="1" w:styleId="a7">
    <w:name w:val="Стиль пункта схемы Знак"/>
    <w:basedOn w:val="DefaultParagraphFont"/>
    <w:link w:val="a6"/>
    <w:uiPriority w:val="99"/>
    <w:locked/>
    <w:rsid w:val="00C96EF1"/>
    <w:rPr>
      <w:rFonts w:ascii="Arial" w:hAnsi="Arial" w:cs="Arial"/>
      <w:sz w:val="28"/>
      <w:szCs w:val="28"/>
      <w:lang w:eastAsia="ar-SA" w:bidi="ar-SA"/>
    </w:rPr>
  </w:style>
  <w:style w:type="paragraph" w:customStyle="1" w:styleId="ConsPlusTitle">
    <w:name w:val="ConsPlusTitle"/>
    <w:uiPriority w:val="99"/>
    <w:rsid w:val="00B1526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a">
    <w:name w:val="Основной"/>
    <w:uiPriority w:val="99"/>
    <w:rsid w:val="00B15264"/>
    <w:pPr>
      <w:numPr>
        <w:numId w:val="7"/>
      </w:numPr>
      <w:spacing w:before="120"/>
      <w:jc w:val="both"/>
    </w:pPr>
    <w:rPr>
      <w:rFonts w:eastAsia="Times New Roman"/>
      <w:sz w:val="24"/>
      <w:szCs w:val="24"/>
    </w:rPr>
  </w:style>
  <w:style w:type="paragraph" w:styleId="ListBullet">
    <w:name w:val="List Bullet"/>
    <w:basedOn w:val="Normal"/>
    <w:uiPriority w:val="99"/>
    <w:rsid w:val="00B15264"/>
    <w:pPr>
      <w:numPr>
        <w:ilvl w:val="4"/>
        <w:numId w:val="7"/>
      </w:numPr>
      <w:spacing w:before="80" w:after="0" w:line="240" w:lineRule="auto"/>
      <w:jc w:val="both"/>
    </w:pPr>
    <w:rPr>
      <w:rFonts w:eastAsia="Times New Roman"/>
      <w:kern w:val="0"/>
      <w:lang w:eastAsia="ru-RU"/>
    </w:rPr>
  </w:style>
  <w:style w:type="paragraph" w:styleId="ListBullet2">
    <w:name w:val="List Bullet 2"/>
    <w:basedOn w:val="Normal"/>
    <w:uiPriority w:val="99"/>
    <w:rsid w:val="00B15264"/>
    <w:pPr>
      <w:numPr>
        <w:ilvl w:val="5"/>
        <w:numId w:val="7"/>
      </w:numPr>
      <w:spacing w:after="0" w:line="240" w:lineRule="auto"/>
      <w:jc w:val="both"/>
    </w:pPr>
    <w:rPr>
      <w:rFonts w:eastAsia="Times New Roman"/>
      <w:kern w:val="0"/>
      <w:lang w:eastAsia="ru-RU"/>
    </w:rPr>
  </w:style>
  <w:style w:type="paragraph" w:customStyle="1" w:styleId="1">
    <w:name w:val="Нумерованный (1)"/>
    <w:basedOn w:val="Normal"/>
    <w:uiPriority w:val="99"/>
    <w:rsid w:val="00B15264"/>
    <w:pPr>
      <w:numPr>
        <w:ilvl w:val="3"/>
        <w:numId w:val="7"/>
      </w:numPr>
      <w:spacing w:before="120" w:after="0" w:line="240" w:lineRule="auto"/>
      <w:jc w:val="both"/>
    </w:pPr>
    <w:rPr>
      <w:rFonts w:eastAsia="Times New Roman"/>
      <w:kern w:val="0"/>
      <w:lang w:eastAsia="ru-RU"/>
    </w:rPr>
  </w:style>
  <w:style w:type="paragraph" w:styleId="ListParagraph">
    <w:name w:val="List Paragraph"/>
    <w:basedOn w:val="Normal"/>
    <w:uiPriority w:val="99"/>
    <w:qFormat/>
    <w:rsid w:val="000371ED"/>
    <w:pPr>
      <w:spacing w:after="0" w:line="240" w:lineRule="auto"/>
      <w:ind w:left="720"/>
      <w:contextualSpacing/>
      <w:jc w:val="both"/>
    </w:pPr>
    <w:rPr>
      <w:kern w:val="0"/>
    </w:rPr>
  </w:style>
  <w:style w:type="character" w:customStyle="1" w:styleId="a8">
    <w:name w:val="Гипертекстовая ссылка"/>
    <w:basedOn w:val="DefaultParagraphFont"/>
    <w:uiPriority w:val="99"/>
    <w:rsid w:val="000371ED"/>
    <w:rPr>
      <w:rFonts w:cs="Times New Roman"/>
      <w:color w:val="106BBE"/>
    </w:rPr>
  </w:style>
  <w:style w:type="character" w:customStyle="1" w:styleId="TOC1Char">
    <w:name w:val="TOC 1 Char"/>
    <w:basedOn w:val="DefaultParagraphFont"/>
    <w:link w:val="TOC1"/>
    <w:uiPriority w:val="99"/>
    <w:locked/>
    <w:rsid w:val="002932E9"/>
    <w:rPr>
      <w:rFonts w:cs="Times New Roman"/>
      <w:kern w:val="32"/>
      <w:sz w:val="24"/>
      <w:szCs w:val="24"/>
      <w:lang w:eastAsia="en-US"/>
    </w:rPr>
  </w:style>
  <w:style w:type="paragraph" w:styleId="TOC2">
    <w:name w:val="toc 2"/>
    <w:basedOn w:val="Normal"/>
    <w:next w:val="Normal"/>
    <w:autoRedefine/>
    <w:uiPriority w:val="99"/>
    <w:locked/>
    <w:rsid w:val="00972880"/>
    <w:pPr>
      <w:spacing w:after="100"/>
      <w:ind w:left="240"/>
    </w:pPr>
  </w:style>
  <w:style w:type="character" w:styleId="Strong">
    <w:name w:val="Strong"/>
    <w:basedOn w:val="DefaultParagraphFont"/>
    <w:uiPriority w:val="99"/>
    <w:qFormat/>
    <w:locked/>
    <w:rsid w:val="00E27EEB"/>
    <w:rPr>
      <w:rFonts w:cs="Times New Roman"/>
      <w:b/>
      <w:bCs/>
    </w:rPr>
  </w:style>
  <w:style w:type="paragraph" w:styleId="NormalWeb">
    <w:name w:val="Normal (Web)"/>
    <w:basedOn w:val="Normal"/>
    <w:uiPriority w:val="99"/>
    <w:semiHidden/>
    <w:rsid w:val="00E27EEB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  <w:style w:type="character" w:styleId="PlaceholderText">
    <w:name w:val="Placeholder Text"/>
    <w:basedOn w:val="DefaultParagraphFont"/>
    <w:uiPriority w:val="99"/>
    <w:semiHidden/>
    <w:rsid w:val="00621B2B"/>
    <w:rPr>
      <w:rFonts w:cs="Times New Roman"/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7421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1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wmf"/><Relationship Id="rId26" Type="http://schemas.openxmlformats.org/officeDocument/2006/relationships/image" Target="media/image12.wmf"/><Relationship Id="rId39" Type="http://schemas.openxmlformats.org/officeDocument/2006/relationships/image" Target="media/image25.emf"/><Relationship Id="rId21" Type="http://schemas.openxmlformats.org/officeDocument/2006/relationships/image" Target="media/image7.wmf"/><Relationship Id="rId34" Type="http://schemas.openxmlformats.org/officeDocument/2006/relationships/image" Target="media/image20.png"/><Relationship Id="rId42" Type="http://schemas.openxmlformats.org/officeDocument/2006/relationships/image" Target="media/image28.emf"/><Relationship Id="rId47" Type="http://schemas.openxmlformats.org/officeDocument/2006/relationships/image" Target="media/image33.emf"/><Relationship Id="rId50" Type="http://schemas.openxmlformats.org/officeDocument/2006/relationships/image" Target="media/image36.emf"/><Relationship Id="rId55" Type="http://schemas.openxmlformats.org/officeDocument/2006/relationships/image" Target="media/image41.emf"/><Relationship Id="rId7" Type="http://schemas.openxmlformats.org/officeDocument/2006/relationships/hyperlink" Target="http://www.orenburg-gov.ru/magnoliaPublic/dms/regportal/law/zakons/regional/2009/3119-712.rar" TargetMode="External"/><Relationship Id="rId12" Type="http://schemas.openxmlformats.org/officeDocument/2006/relationships/footer" Target="footer2.xml"/><Relationship Id="rId17" Type="http://schemas.openxmlformats.org/officeDocument/2006/relationships/image" Target="media/image3.wmf"/><Relationship Id="rId25" Type="http://schemas.openxmlformats.org/officeDocument/2006/relationships/image" Target="media/image11.wmf"/><Relationship Id="rId33" Type="http://schemas.openxmlformats.org/officeDocument/2006/relationships/image" Target="media/image19.png"/><Relationship Id="rId38" Type="http://schemas.openxmlformats.org/officeDocument/2006/relationships/image" Target="media/image24.emf"/><Relationship Id="rId46" Type="http://schemas.openxmlformats.org/officeDocument/2006/relationships/image" Target="media/image32.emf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2.wmf"/><Relationship Id="rId20" Type="http://schemas.openxmlformats.org/officeDocument/2006/relationships/image" Target="media/image6.wmf"/><Relationship Id="rId29" Type="http://schemas.openxmlformats.org/officeDocument/2006/relationships/image" Target="media/image15.wmf"/><Relationship Id="rId41" Type="http://schemas.openxmlformats.org/officeDocument/2006/relationships/image" Target="media/image27.emf"/><Relationship Id="rId54" Type="http://schemas.openxmlformats.org/officeDocument/2006/relationships/image" Target="media/image4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0.wmf"/><Relationship Id="rId32" Type="http://schemas.openxmlformats.org/officeDocument/2006/relationships/image" Target="media/image18.wmf"/><Relationship Id="rId37" Type="http://schemas.openxmlformats.org/officeDocument/2006/relationships/image" Target="media/image23.emf"/><Relationship Id="rId40" Type="http://schemas.openxmlformats.org/officeDocument/2006/relationships/image" Target="media/image26.emf"/><Relationship Id="rId45" Type="http://schemas.openxmlformats.org/officeDocument/2006/relationships/image" Target="media/image31.emf"/><Relationship Id="rId53" Type="http://schemas.openxmlformats.org/officeDocument/2006/relationships/image" Target="media/image39.emf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1.jpeg"/><Relationship Id="rId23" Type="http://schemas.openxmlformats.org/officeDocument/2006/relationships/image" Target="media/image9.wmf"/><Relationship Id="rId28" Type="http://schemas.openxmlformats.org/officeDocument/2006/relationships/image" Target="media/image14.wmf"/><Relationship Id="rId36" Type="http://schemas.openxmlformats.org/officeDocument/2006/relationships/image" Target="media/image22.emf"/><Relationship Id="rId49" Type="http://schemas.openxmlformats.org/officeDocument/2006/relationships/image" Target="media/image35.emf"/><Relationship Id="rId57" Type="http://schemas.openxmlformats.org/officeDocument/2006/relationships/image" Target="media/image43.emf"/><Relationship Id="rId10" Type="http://schemas.openxmlformats.org/officeDocument/2006/relationships/header" Target="header2.xml"/><Relationship Id="rId19" Type="http://schemas.openxmlformats.org/officeDocument/2006/relationships/image" Target="media/image5.wmf"/><Relationship Id="rId31" Type="http://schemas.openxmlformats.org/officeDocument/2006/relationships/image" Target="media/image17.wmf"/><Relationship Id="rId44" Type="http://schemas.openxmlformats.org/officeDocument/2006/relationships/image" Target="media/image30.emf"/><Relationship Id="rId52" Type="http://schemas.openxmlformats.org/officeDocument/2006/relationships/image" Target="media/image38.emf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wmf"/><Relationship Id="rId27" Type="http://schemas.openxmlformats.org/officeDocument/2006/relationships/image" Target="media/image13.wmf"/><Relationship Id="rId30" Type="http://schemas.openxmlformats.org/officeDocument/2006/relationships/image" Target="media/image16.wmf"/><Relationship Id="rId35" Type="http://schemas.openxmlformats.org/officeDocument/2006/relationships/image" Target="media/image21.emf"/><Relationship Id="rId43" Type="http://schemas.openxmlformats.org/officeDocument/2006/relationships/image" Target="media/image29.emf"/><Relationship Id="rId48" Type="http://schemas.openxmlformats.org/officeDocument/2006/relationships/image" Target="media/image34.emf"/><Relationship Id="rId56" Type="http://schemas.openxmlformats.org/officeDocument/2006/relationships/image" Target="media/image42.emf"/><Relationship Id="rId8" Type="http://schemas.openxmlformats.org/officeDocument/2006/relationships/hyperlink" Target="http://www.orenburg-gov.ru/magnoliaPublic/dms/regportal/law/zakons/regional/2012/1039-306.rar" TargetMode="External"/><Relationship Id="rId51" Type="http://schemas.openxmlformats.org/officeDocument/2006/relationships/image" Target="media/image37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26</TotalTime>
  <Pages>46</Pages>
  <Words>5944</Words>
  <Characters>-32766</Characters>
  <Application>Microsoft Office Outlook</Application>
  <DocSecurity>0</DocSecurity>
  <Lines>0</Lines>
  <Paragraphs>0</Paragraphs>
  <ScaleCrop>false</ScaleCrop>
  <Company>Дом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</dc:title>
  <dc:subject/>
  <dc:creator>Антонина</dc:creator>
  <cp:keywords/>
  <dc:description/>
  <cp:lastModifiedBy>Buh</cp:lastModifiedBy>
  <cp:revision>9</cp:revision>
  <cp:lastPrinted>2014-08-25T09:39:00Z</cp:lastPrinted>
  <dcterms:created xsi:type="dcterms:W3CDTF">2014-05-26T10:53:00Z</dcterms:created>
  <dcterms:modified xsi:type="dcterms:W3CDTF">2014-08-25T09:40:00Z</dcterms:modified>
</cp:coreProperties>
</file>